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horzAnchor="margin" w:tblpY="-132"/>
        <w:tblW w:w="9776" w:type="dxa"/>
        <w:tblLayout w:type="fixed"/>
        <w:tblLook w:val="04A0" w:firstRow="1" w:lastRow="0" w:firstColumn="1" w:lastColumn="0" w:noHBand="0" w:noVBand="1"/>
      </w:tblPr>
      <w:tblGrid>
        <w:gridCol w:w="6804"/>
        <w:gridCol w:w="2972"/>
      </w:tblGrid>
      <w:tr w:rsidR="00594F48" w:rsidRPr="00096E55" w14:paraId="60A4510C" w14:textId="77777777" w:rsidTr="00986754">
        <w:tc>
          <w:tcPr>
            <w:tcW w:w="9776" w:type="dxa"/>
            <w:gridSpan w:val="2"/>
            <w:shd w:val="clear" w:color="auto" w:fill="F2F2F2" w:themeFill="background1" w:themeFillShade="F2"/>
          </w:tcPr>
          <w:p w14:paraId="0F2D8718" w14:textId="77777777" w:rsidR="00594F48" w:rsidRPr="00096E55" w:rsidRDefault="00594F48" w:rsidP="00986754">
            <w:pPr>
              <w:spacing w:before="120" w:after="120"/>
              <w:jc w:val="center"/>
              <w:rPr>
                <w:rFonts w:asciiTheme="minorHAnsi" w:hAnsiTheme="minorHAnsi"/>
                <w:noProof/>
              </w:rPr>
            </w:pPr>
            <w:r w:rsidRPr="00096E55">
              <w:rPr>
                <w:rFonts w:asciiTheme="minorHAnsi" w:hAnsiTheme="minorHAnsi"/>
                <w:b/>
              </w:rPr>
              <w:t xml:space="preserve">„Differenz trifft“ für große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oMath>
            <w:r w:rsidRPr="00096E55">
              <w:rPr>
                <w:rFonts w:asciiTheme="minorHAnsi" w:hAnsiTheme="minorHAnsi"/>
                <w:b/>
              </w:rPr>
              <w:t xml:space="preserve"> (CASIO)</w:t>
            </w:r>
          </w:p>
        </w:tc>
      </w:tr>
      <w:tr w:rsidR="00594F48" w:rsidRPr="00096E55" w14:paraId="4B956863" w14:textId="77777777" w:rsidTr="00986754">
        <w:tc>
          <w:tcPr>
            <w:tcW w:w="6804" w:type="dxa"/>
          </w:tcPr>
          <w:p w14:paraId="12083D83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Erzeugen von 500 Wurfdifferenzen für „Differenz trifft“</w:t>
            </w:r>
          </w:p>
          <w:p w14:paraId="612C9391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</w:pPr>
          </w:p>
          <w:p w14:paraId="06261EBC" w14:textId="6AF0F44E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Die Durchführung geschieht in der Tabellenkalkulation. Um dorthin zu gelangen, geht man über das Hauptmenü</w:t>
            </w:r>
            <w:r w:rsidR="00DC5EE0"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[MENU</w:t>
            </w:r>
            <w:r w:rsidR="00DC5EE0"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]</w:t>
            </w: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und wählt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Tab. Kalk</w:t>
            </w: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. 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[F4]</w:t>
            </w: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aus. </w:t>
            </w:r>
          </w:p>
          <w:p w14:paraId="7F75CBD7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6519E420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Die 500 Differenzen werden nun in der ersten Spalte der Tabelle erzeugt.</w:t>
            </w:r>
          </w:p>
          <w:p w14:paraId="2D51848E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2B5708C3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Dazu beschriften wir zunächst die erste Zelle A1 mit:</w:t>
            </w:r>
          </w:p>
          <w:p w14:paraId="44F7FE20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78DCF0EE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A1:  “DIFFW </w:t>
            </w:r>
          </w:p>
          <w:p w14:paraId="4F13DC76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47FD7A67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Benötigter Befehl:</w:t>
            </w:r>
          </w:p>
          <w:p w14:paraId="5C27A5C8" w14:textId="3A349079" w:rsidR="00DC5EE0" w:rsidRPr="00DC5EE0" w:rsidRDefault="00110C08" w:rsidP="00DC5EE0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 “ =</w:t>
            </w:r>
            <w:r w:rsidRPr="00110C08">
              <w:rPr>
                <w:rFonts w:asciiTheme="majorHAnsi" w:hAnsiTheme="majorHAnsi" w:cstheme="majorHAnsi"/>
                <w:b/>
                <w:sz w:val="20"/>
                <w:szCs w:val="20"/>
              </w:rPr>
              <w:t>[A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LPHA</w:t>
            </w:r>
            <w:r w:rsidRPr="00110C08">
              <w:rPr>
                <w:rFonts w:asciiTheme="majorHAnsi" w:hAnsiTheme="majorHAnsi" w:cstheme="majorHAnsi"/>
                <w:b/>
                <w:sz w:val="20"/>
                <w:szCs w:val="20"/>
              </w:rPr>
              <w:t>]+[EXP]</w:t>
            </w:r>
          </w:p>
          <w:p w14:paraId="53F13FAD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6924BA8B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DIFFW </w:t>
            </w:r>
            <w:r w:rsidRPr="00DC5EE0">
              <w:rPr>
                <w:rFonts w:ascii="Cambria Math" w:eastAsia="Calibri" w:hAnsi="Cambria Math" w:cs="Cambria Math"/>
                <w:sz w:val="20"/>
                <w:lang w:eastAsia="en-US"/>
              </w:rPr>
              <w:t>≙</w:t>
            </w: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Differenz zweier Würfel Würfe</w:t>
            </w:r>
          </w:p>
          <w:p w14:paraId="41155983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6B17C975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Als nächstes muss man weiteren Zellen mit einem Befehl füllen.</w:t>
            </w:r>
          </w:p>
          <w:p w14:paraId="0A9889AA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18E5F17D" w14:textId="1771D1B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Dazu wählt man die zweite Zelle (A2) aus und drückt </w:t>
            </w:r>
            <w:r w:rsidR="00DC5EE0"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t>[F2]EDIT+[F6]</w:t>
            </w:r>
            <w:r w:rsidR="00DC5EE0"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sym w:font="Wingdings 3" w:char="F077"/>
            </w:r>
            <w:r w:rsidR="00DC5EE0"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t>+[F1]FILL</w:t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.</w:t>
            </w: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In dem neuen Fenster kann man nun einen Befehl eingeben. Dies geschieht in der Zeile „</w:t>
            </w:r>
            <w:proofErr w:type="spellStart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Formula</w:t>
            </w:r>
            <w:proofErr w:type="spellEnd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“.</w:t>
            </w:r>
          </w:p>
          <w:p w14:paraId="486DFAC3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3E39E714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Hier muss folgendes stehen:</w:t>
            </w:r>
          </w:p>
          <w:p w14:paraId="4E62B4BE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A2: 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=</w:t>
            </w:r>
            <w:proofErr w:type="spellStart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Abs</w:t>
            </w:r>
            <w:proofErr w:type="spellEnd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(</w:t>
            </w:r>
            <w:proofErr w:type="spellStart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RanInt</w:t>
            </w:r>
            <w:proofErr w:type="spellEnd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#(1,</w:t>
            </w:r>
            <w:proofErr w:type="gramStart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6)-</w:t>
            </w:r>
            <w:proofErr w:type="spellStart"/>
            <w:proofErr w:type="gramEnd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RanInt</w:t>
            </w:r>
            <w:proofErr w:type="spellEnd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#(1,6))</w:t>
            </w:r>
          </w:p>
          <w:p w14:paraId="3BBCCBFE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54EAA97C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Benötigte Befehle:</w:t>
            </w:r>
          </w:p>
          <w:p w14:paraId="4974EE8F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25F0CF19" w14:textId="0177B23A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proofErr w:type="spellStart"/>
            <w:proofErr w:type="gramStart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Abs</w:t>
            </w:r>
            <w:proofErr w:type="spellEnd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(  </w:t>
            </w:r>
            <w:proofErr w:type="gramEnd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      = 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[OPTN]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+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[F2]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COMPLEX+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[F2]</w:t>
            </w:r>
            <w:proofErr w:type="spellStart"/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Abs</w:t>
            </w:r>
            <w:proofErr w:type="spellEnd"/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  <w:t>[Betra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gsfunktion]</w:t>
            </w:r>
          </w:p>
          <w:p w14:paraId="2245C22F" w14:textId="5F1AD5CB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proofErr w:type="spellStart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RanInt</w:t>
            </w:r>
            <w:proofErr w:type="spellEnd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#(  = 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[OPTN]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+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[F5]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PROB+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[F4]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RAND+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[F2]</w:t>
            </w:r>
            <w:proofErr w:type="spellStart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Int</w:t>
            </w:r>
            <w:proofErr w:type="spellEnd"/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  <w:t xml:space="preserve">[erzeugt ganzzahlige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br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  <w:t xml:space="preserve">Zufallszahlen im Intervall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br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ab/>
              <w:t>[1,6] ]</w:t>
            </w:r>
          </w:p>
          <w:p w14:paraId="69373F37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Da man 500 Würfelwürfe simulieren möchte, muss die </w:t>
            </w:r>
            <w:proofErr w:type="spellStart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Cell</w:t>
            </w:r>
            <w:proofErr w:type="spellEnd"/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Range angepasst werden. Dort muss folgendes stehen:</w:t>
            </w:r>
          </w:p>
          <w:p w14:paraId="07811F63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7F9DDCD9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</w:pPr>
            <w:proofErr w:type="spellStart"/>
            <w:r w:rsidRPr="00DC5EE0">
              <w:rPr>
                <w:rFonts w:asciiTheme="majorHAnsi" w:eastAsia="MS Mincho" w:hAnsiTheme="majorHAnsi" w:cstheme="majorHAnsi"/>
                <w:sz w:val="20"/>
                <w:lang w:eastAsia="en-US"/>
              </w:rPr>
              <w:t>Cell</w:t>
            </w:r>
            <w:proofErr w:type="spellEnd"/>
            <w:r w:rsidRPr="00DC5EE0">
              <w:rPr>
                <w:rFonts w:asciiTheme="majorHAnsi" w:eastAsia="MS Mincho" w:hAnsiTheme="majorHAnsi" w:cstheme="majorHAnsi"/>
                <w:sz w:val="20"/>
                <w:lang w:eastAsia="en-US"/>
              </w:rPr>
              <w:t xml:space="preserve"> Range: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lang w:eastAsia="en-US"/>
              </w:rPr>
              <w:t>A2:A501</w:t>
            </w:r>
          </w:p>
          <w:p w14:paraId="662E6066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1C3514BB" w14:textId="5D5CDE79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Nachdem alle Änderungen vorgenommen worden sind, bestätigt man sie </w:t>
            </w:r>
            <w:r w:rsidR="00DC5EE0"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durch</w:t>
            </w: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 xml:space="preserve"> Drücken von </w:t>
            </w:r>
            <w:r w:rsidR="00DC5EE0"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[EXE]</w:t>
            </w:r>
            <w:r w:rsidRPr="00DC5EE0">
              <w:rPr>
                <w:rFonts w:asciiTheme="majorHAnsi" w:eastAsia="Calibri" w:hAnsiTheme="majorHAnsi" w:cstheme="majorHAnsi"/>
                <w:sz w:val="20"/>
                <w:lang w:eastAsia="en-US"/>
              </w:rPr>
              <w:t>.</w:t>
            </w:r>
          </w:p>
          <w:p w14:paraId="3B68FE16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lang w:eastAsia="en-US"/>
              </w:rPr>
            </w:pPr>
          </w:p>
          <w:p w14:paraId="45EFA9AB" w14:textId="45E855A7" w:rsidR="00594F48" w:rsidRPr="00DC5EE0" w:rsidRDefault="006054AE" w:rsidP="006054AE">
            <w:pPr>
              <w:rPr>
                <w:rFonts w:asciiTheme="majorHAnsi" w:hAnsiTheme="majorHAnsi" w:cstheme="majorHAnsi"/>
                <w:sz w:val="22"/>
                <w:szCs w:val="20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In der ersten Tabellenspalte sollten 500 Differenzen stehen.</w:t>
            </w:r>
          </w:p>
        </w:tc>
        <w:tc>
          <w:tcPr>
            <w:tcW w:w="2972" w:type="dxa"/>
          </w:tcPr>
          <w:p w14:paraId="164CEE79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06EFFCA0" wp14:editId="3FBB310F">
                  <wp:extent cx="1729740" cy="982980"/>
                  <wp:effectExtent l="0" t="0" r="3810" b="7620"/>
                  <wp:docPr id="6" name="Grafik 6" descr="C:\Users\Ralf\Desktop\Unfaierer würfel\DispCap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lf\Desktop\Unfaierer würfel\DispCap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655A45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6B44D963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4B54A061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0B55E95D" wp14:editId="79E65140">
                  <wp:extent cx="1750060" cy="997585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ispCap4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9974FF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022A0041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20587822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7D0584DF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57C74BA8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13C7F47F" wp14:editId="78FB6381">
                  <wp:extent cx="1750060" cy="997585"/>
                  <wp:effectExtent l="0" t="0" r="254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ispCap2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AE548F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21EEB456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5D891E88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5F2554FB" wp14:editId="363A0A9C">
                  <wp:extent cx="1750060" cy="997585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ispCap1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38B2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763CF714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1BDFA232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6D5E093D" w14:textId="77777777" w:rsidR="00594F48" w:rsidRPr="00096E55" w:rsidRDefault="00594F48" w:rsidP="00986754">
            <w:pPr>
              <w:rPr>
                <w:rFonts w:asciiTheme="minorHAnsi" w:hAnsiTheme="minorHAnsi"/>
                <w:noProof/>
                <w:sz w:val="18"/>
              </w:rPr>
            </w:pPr>
          </w:p>
        </w:tc>
      </w:tr>
      <w:tr w:rsidR="00594F48" w:rsidRPr="00096E55" w14:paraId="45A52E63" w14:textId="77777777" w:rsidTr="00986754">
        <w:tc>
          <w:tcPr>
            <w:tcW w:w="6804" w:type="dxa"/>
          </w:tcPr>
          <w:p w14:paraId="67C85BD0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Auswertung der Durchführung</w:t>
            </w:r>
          </w:p>
          <w:p w14:paraId="0C772EC8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</w:pPr>
          </w:p>
          <w:p w14:paraId="1D15A623" w14:textId="1928969B" w:rsidR="00594F48" w:rsidRPr="00DC5EE0" w:rsidRDefault="006054AE" w:rsidP="006054A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Die schnellste Möglichkeit diese Differenzen auszuwerten, ist die Darstellung in einem Histogramm. Dazu wählt man über die Funktionstasten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GRAPH</w:t>
            </w:r>
            <w:r w:rsidR="00DC5EE0"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[F1]</w:t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aus. Um diesen Eintrag zu finden, muss man unter Umständen einmal </w:t>
            </w:r>
            <w:r w:rsidR="00DC5EE0"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[EXIT]</w:t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drücken und mit </w:t>
            </w:r>
            <w:r w:rsidR="00DC5EE0"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[F6]</w:t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scrollen.</w:t>
            </w:r>
          </w:p>
        </w:tc>
        <w:tc>
          <w:tcPr>
            <w:tcW w:w="2972" w:type="dxa"/>
          </w:tcPr>
          <w:p w14:paraId="62933D57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6BB5CBF3" wp14:editId="385E1BD8">
                  <wp:extent cx="1750060" cy="989965"/>
                  <wp:effectExtent l="0" t="0" r="2540" b="63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ad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8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F48" w:rsidRPr="00096E55" w14:paraId="45AD770F" w14:textId="77777777" w:rsidTr="00986754">
        <w:tc>
          <w:tcPr>
            <w:tcW w:w="6804" w:type="dxa"/>
          </w:tcPr>
          <w:p w14:paraId="1CBD51F7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Erstellung des Histogramms</w:t>
            </w:r>
          </w:p>
          <w:p w14:paraId="25FE397D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</w:pPr>
          </w:p>
          <w:p w14:paraId="24F03233" w14:textId="6C4F9A91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Zunächst muss man die </w:t>
            </w:r>
            <w:proofErr w:type="spellStart"/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Grapheneinstellung</w:t>
            </w:r>
            <w:proofErr w:type="spellEnd"/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auf unsere Situation anpassen. Dazu geht man mit 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[F6]</w:t>
            </w:r>
            <w:r w:rsid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 xml:space="preserve">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SET</w:t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in das Einstellungsmenü und verändert zwei Parameter:</w:t>
            </w:r>
          </w:p>
          <w:p w14:paraId="0EB29F81" w14:textId="759DCD49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</w:p>
          <w:p w14:paraId="1CC55239" w14:textId="62AA0E8E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Graph Type: </w:t>
            </w:r>
            <w:proofErr w:type="spellStart"/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Hist</w:t>
            </w:r>
            <w:proofErr w:type="spellEnd"/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 xml:space="preserve">          </w:t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(scrollen mit </w:t>
            </w:r>
            <w:r w:rsidR="00DC5EE0"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t>[F6]</w:t>
            </w:r>
            <w:r w:rsidR="00DC5EE0"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sym w:font="Wingdings 3" w:char="F077"/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)</w:t>
            </w:r>
          </w:p>
          <w:p w14:paraId="349885C1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C5EE0">
              <w:rPr>
                <w:rFonts w:asciiTheme="majorHAnsi" w:hAnsiTheme="majorHAnsi" w:cstheme="majorHAnsi"/>
                <w:sz w:val="20"/>
                <w:szCs w:val="20"/>
              </w:rPr>
              <w:t>XCellRange</w:t>
            </w:r>
            <w:proofErr w:type="spellEnd"/>
            <w:r w:rsidRPr="00DC5EE0">
              <w:rPr>
                <w:rFonts w:asciiTheme="majorHAnsi" w:hAnsiTheme="majorHAnsi" w:cstheme="majorHAnsi"/>
                <w:sz w:val="20"/>
                <w:szCs w:val="20"/>
              </w:rPr>
              <w:t xml:space="preserve">:  </w:t>
            </w:r>
            <w:r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t>A2:A501</w:t>
            </w:r>
          </w:p>
          <w:p w14:paraId="5A500DA9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C28F059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C5EE0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Mit l werden die Änderungen bestätigt.</w:t>
            </w:r>
          </w:p>
          <w:p w14:paraId="59996C02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DD17538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8AE626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C5EE0">
              <w:rPr>
                <w:rFonts w:asciiTheme="majorHAnsi" w:hAnsiTheme="majorHAnsi" w:cstheme="majorHAnsi"/>
                <w:sz w:val="20"/>
                <w:szCs w:val="20"/>
              </w:rPr>
              <w:t xml:space="preserve">Anschließend kann der Graph mit q angezeigt werden. </w:t>
            </w:r>
          </w:p>
          <w:p w14:paraId="46ABFC92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C5EE0">
              <w:rPr>
                <w:rFonts w:asciiTheme="majorHAnsi" w:hAnsiTheme="majorHAnsi" w:cstheme="majorHAnsi"/>
                <w:sz w:val="20"/>
                <w:szCs w:val="20"/>
              </w:rPr>
              <w:t xml:space="preserve">Zuvor sollte Start auf -0.5 und Width auf 1 gesetzt werden. </w:t>
            </w:r>
          </w:p>
        </w:tc>
        <w:tc>
          <w:tcPr>
            <w:tcW w:w="2972" w:type="dxa"/>
          </w:tcPr>
          <w:p w14:paraId="4F0552CB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1A4602DA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0D5EFCF9" wp14:editId="101B8539">
                  <wp:extent cx="1750060" cy="997585"/>
                  <wp:effectExtent l="0" t="0" r="254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81527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0480363D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0AD287FE" wp14:editId="49B7DC29">
                  <wp:extent cx="1750060" cy="997585"/>
                  <wp:effectExtent l="0" t="0" r="254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5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605" cy="1005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F48" w:rsidRPr="00096E55" w14:paraId="57D02813" w14:textId="77777777" w:rsidTr="00986754">
        <w:trPr>
          <w:trHeight w:val="928"/>
        </w:trPr>
        <w:tc>
          <w:tcPr>
            <w:tcW w:w="6804" w:type="dxa"/>
          </w:tcPr>
          <w:p w14:paraId="1F0F69BA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lastRenderedPageBreak/>
              <w:t>Bessere Visualisierung</w:t>
            </w:r>
          </w:p>
          <w:p w14:paraId="2D57CB4E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</w:p>
          <w:p w14:paraId="1C1F34CC" w14:textId="44E992E1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Hierfür kann man mit 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[SHIFT]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+</w:t>
            </w:r>
            <w:r w:rsidR="00DC5EE0"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[F3]</w:t>
            </w:r>
            <w:r w:rsid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 xml:space="preserve"> </w:t>
            </w: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 xml:space="preserve">V-WIN </w:t>
            </w:r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die Fenstereinstellungen ändern. Sinnvoll ist zum Beispiel Y-</w:t>
            </w:r>
            <w:proofErr w:type="spellStart"/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Scale</w:t>
            </w:r>
            <w:proofErr w:type="spellEnd"/>
            <w:r w:rsidRPr="00DC5E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auf 20 zu setzen. (Y-Achse auf 20er Schritte skalieren)</w:t>
            </w:r>
          </w:p>
          <w:p w14:paraId="1915E9C9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8B68820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D91381A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21F652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F35619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E3ABA4C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E09DECF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BB585F0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E020C1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555A69" w14:textId="77777777" w:rsidR="00594F48" w:rsidRPr="00DC5EE0" w:rsidRDefault="00594F48" w:rsidP="0098675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72" w:type="dxa"/>
          </w:tcPr>
          <w:p w14:paraId="177A673B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2D85F646" wp14:editId="0745AC0E">
                  <wp:extent cx="1804644" cy="1028700"/>
                  <wp:effectExtent l="0" t="0" r="5715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7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469" cy="1053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D70A4A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4DB29A24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16E659A6" wp14:editId="1E09F080">
                  <wp:extent cx="1750060" cy="997585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31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F48" w:rsidRPr="00096E55" w14:paraId="7FC60ED0" w14:textId="77777777" w:rsidTr="00986754">
        <w:trPr>
          <w:trHeight w:val="928"/>
        </w:trPr>
        <w:tc>
          <w:tcPr>
            <w:tcW w:w="6804" w:type="dxa"/>
          </w:tcPr>
          <w:p w14:paraId="7405558E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</w:pPr>
            <w:r w:rsidRPr="00DC5EE0">
              <w:rPr>
                <w:rFonts w:asciiTheme="majorHAnsi" w:eastAsia="Calibri" w:hAnsiTheme="majorHAnsi" w:cstheme="majorHAnsi"/>
                <w:b/>
                <w:sz w:val="20"/>
                <w:szCs w:val="20"/>
                <w:lang w:eastAsia="en-US"/>
              </w:rPr>
              <w:t>Erneute Simulation von 500 Würfen</w:t>
            </w:r>
          </w:p>
          <w:p w14:paraId="0BB02ECA" w14:textId="77777777" w:rsidR="006054AE" w:rsidRPr="00DC5EE0" w:rsidRDefault="006054AE" w:rsidP="006054AE">
            <w:pPr>
              <w:widowControl w:val="0"/>
              <w:spacing w:after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</w:p>
          <w:p w14:paraId="2F901132" w14:textId="085D8F4E" w:rsidR="00DC5EE0" w:rsidRPr="00DC5EE0" w:rsidRDefault="00DC5EE0" w:rsidP="00DC5EE0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C5EE0">
              <w:rPr>
                <w:rFonts w:asciiTheme="majorHAnsi" w:hAnsiTheme="majorHAnsi" w:cstheme="majorHAnsi"/>
                <w:sz w:val="20"/>
                <w:szCs w:val="20"/>
              </w:rPr>
              <w:t xml:space="preserve">Wenn einmal die Tabelle in der oberen Form eingetippt worden ist, kann man den Versuch ohne erneutes Eingeben beliebig oft wiederholen. Dazu wählt man über das Befehlsmenü </w:t>
            </w:r>
            <w:r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t>FILE [F1]</w:t>
            </w:r>
            <w:r w:rsidRPr="00DC5EE0">
              <w:rPr>
                <w:rFonts w:asciiTheme="majorHAnsi" w:hAnsiTheme="majorHAnsi" w:cstheme="majorHAnsi"/>
                <w:sz w:val="20"/>
                <w:szCs w:val="20"/>
              </w:rPr>
              <w:t xml:space="preserve"> und anschließend </w:t>
            </w:r>
            <w:r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t>RECALCS [F4]</w:t>
            </w:r>
            <w:r w:rsidRPr="00DC5EE0">
              <w:rPr>
                <w:rFonts w:asciiTheme="majorHAnsi" w:hAnsiTheme="majorHAnsi" w:cstheme="majorHAnsi"/>
                <w:sz w:val="20"/>
                <w:szCs w:val="20"/>
              </w:rPr>
              <w:t xml:space="preserve"> aus.</w:t>
            </w:r>
          </w:p>
          <w:p w14:paraId="44F074F8" w14:textId="77777777" w:rsidR="00DC5EE0" w:rsidRPr="00DC5EE0" w:rsidRDefault="00DC5EE0" w:rsidP="00DC5EE0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GoBack"/>
            <w:bookmarkEnd w:id="0"/>
          </w:p>
          <w:p w14:paraId="189CFB9B" w14:textId="57C424B6" w:rsidR="00594F48" w:rsidRPr="00DC5EE0" w:rsidRDefault="00DC5EE0" w:rsidP="00DC5EE0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5EE0">
              <w:rPr>
                <w:rFonts w:asciiTheme="majorHAnsi" w:hAnsiTheme="majorHAnsi" w:cstheme="majorHAnsi"/>
                <w:sz w:val="20"/>
                <w:szCs w:val="20"/>
              </w:rPr>
              <w:t xml:space="preserve">Immer wenn nun </w:t>
            </w:r>
            <w:r w:rsidRPr="00DC5E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[F4] </w:t>
            </w:r>
            <w:r w:rsidRPr="00DC5EE0">
              <w:rPr>
                <w:rFonts w:asciiTheme="majorHAnsi" w:hAnsiTheme="majorHAnsi" w:cstheme="majorHAnsi"/>
                <w:sz w:val="20"/>
                <w:szCs w:val="20"/>
              </w:rPr>
              <w:t>gedrückt wird, berechnet sich die Tabelle neu.</w:t>
            </w:r>
          </w:p>
        </w:tc>
        <w:tc>
          <w:tcPr>
            <w:tcW w:w="2972" w:type="dxa"/>
          </w:tcPr>
          <w:p w14:paraId="596D2CF8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noProof/>
              </w:rPr>
              <w:drawing>
                <wp:inline distT="0" distB="0" distL="0" distR="0" wp14:anchorId="7E5C2501" wp14:editId="300494A5">
                  <wp:extent cx="1750060" cy="989965"/>
                  <wp:effectExtent l="0" t="0" r="2540" b="63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fhgff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8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6300C2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0D20E414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</w:p>
          <w:p w14:paraId="41DA7F53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rFonts w:asciiTheme="minorHAnsi" w:hAnsiTheme="minorHAnsi"/>
                <w:noProof/>
              </w:rPr>
              <w:t>Manger Datei:</w:t>
            </w:r>
          </w:p>
          <w:p w14:paraId="7653657F" w14:textId="72FFA3D6" w:rsidR="00594F48" w:rsidRPr="00096E55" w:rsidRDefault="00E636AB" w:rsidP="00986754">
            <w:pPr>
              <w:rPr>
                <w:rFonts w:asciiTheme="minorHAnsi" w:hAnsiTheme="minorHAnsi"/>
                <w:noProof/>
                <w:sz w:val="18"/>
              </w:rPr>
            </w:pPr>
            <w:r w:rsidRPr="00E636AB">
              <w:rPr>
                <w:rFonts w:asciiTheme="minorHAnsi" w:hAnsiTheme="minorHAnsi"/>
                <w:noProof/>
                <w:sz w:val="18"/>
              </w:rPr>
              <w:t>01_GTR_C_Differenz_trifft_vollautom</w:t>
            </w:r>
            <w:r w:rsidR="00594F48" w:rsidRPr="00096E55">
              <w:rPr>
                <w:rFonts w:asciiTheme="minorHAnsi" w:hAnsiTheme="minorHAnsi"/>
                <w:noProof/>
                <w:sz w:val="18"/>
              </w:rPr>
              <w:t>.g3k</w:t>
            </w:r>
          </w:p>
          <w:p w14:paraId="7869AAE0" w14:textId="77777777" w:rsidR="00594F48" w:rsidRPr="00096E55" w:rsidRDefault="00594F48" w:rsidP="00986754">
            <w:pPr>
              <w:rPr>
                <w:rFonts w:asciiTheme="minorHAnsi" w:hAnsiTheme="minorHAnsi"/>
                <w:noProof/>
                <w:sz w:val="18"/>
              </w:rPr>
            </w:pPr>
          </w:p>
          <w:p w14:paraId="08CD4964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rFonts w:asciiTheme="minorHAnsi" w:hAnsiTheme="minorHAnsi"/>
                <w:noProof/>
              </w:rPr>
              <w:t>TR-Datei:</w:t>
            </w:r>
          </w:p>
          <w:p w14:paraId="4685381A" w14:textId="77777777" w:rsidR="00594F48" w:rsidRPr="00096E55" w:rsidRDefault="00594F48" w:rsidP="00986754">
            <w:pPr>
              <w:rPr>
                <w:rFonts w:asciiTheme="minorHAnsi" w:hAnsiTheme="minorHAnsi"/>
                <w:noProof/>
              </w:rPr>
            </w:pPr>
            <w:r w:rsidRPr="00096E55">
              <w:rPr>
                <w:rFonts w:asciiTheme="minorHAnsi" w:hAnsiTheme="minorHAnsi"/>
                <w:noProof/>
                <w:sz w:val="18"/>
              </w:rPr>
              <w:t>DIFTRIF</w:t>
            </w:r>
            <w:r w:rsidRPr="00096E55">
              <w:rPr>
                <w:rFonts w:asciiTheme="minorHAnsi" w:hAnsiTheme="minorHAnsi"/>
                <w:b/>
                <w:noProof/>
                <w:color w:val="FF0000"/>
                <w:sz w:val="18"/>
              </w:rPr>
              <w:t>G</w:t>
            </w:r>
            <w:r w:rsidRPr="00096E55">
              <w:rPr>
                <w:rFonts w:asciiTheme="minorHAnsi" w:hAnsiTheme="minorHAnsi"/>
                <w:noProof/>
                <w:sz w:val="18"/>
              </w:rPr>
              <w:t>.g3m</w:t>
            </w:r>
          </w:p>
        </w:tc>
      </w:tr>
    </w:tbl>
    <w:p w14:paraId="6C334BCE" w14:textId="77777777" w:rsidR="00594F48" w:rsidRPr="00096E55" w:rsidRDefault="00594F48" w:rsidP="00594F48">
      <w:pPr>
        <w:spacing w:line="360" w:lineRule="auto"/>
      </w:pPr>
    </w:p>
    <w:p w14:paraId="50589E8B" w14:textId="77777777" w:rsidR="003671D1" w:rsidRPr="00096E55" w:rsidRDefault="003671D1" w:rsidP="00594F48"/>
    <w:sectPr w:rsidR="003671D1" w:rsidRPr="00096E55" w:rsidSect="00FE30B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9B16C" w14:textId="77777777" w:rsidR="00F70389" w:rsidRDefault="00F70389">
      <w:pPr>
        <w:spacing w:after="0"/>
      </w:pPr>
      <w:r>
        <w:separator/>
      </w:r>
    </w:p>
  </w:endnote>
  <w:endnote w:type="continuationSeparator" w:id="0">
    <w:p w14:paraId="772CC548" w14:textId="77777777" w:rsidR="00F70389" w:rsidRDefault="00F703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8A1A3" w14:textId="22D5DBD4" w:rsidR="005B5667" w:rsidRDefault="005B5667" w:rsidP="005B5667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01_Differenz_trifft_Anleitung_Casio.docx</w:t>
    </w:r>
    <w:r>
      <w:rPr>
        <w:rStyle w:val="Seitenzahl"/>
      </w:rPr>
      <w:fldChar w:fldCharType="end"/>
    </w:r>
  </w:p>
  <w:p w14:paraId="36672814" w14:textId="1531579F" w:rsidR="00A3243E" w:rsidRPr="005B5667" w:rsidRDefault="005B5667" w:rsidP="005B5667">
    <w:pPr>
      <w:pStyle w:val="Fuzeile"/>
      <w:jc w:val="right"/>
    </w:pPr>
    <w:r>
      <w:rPr>
        <w:noProof/>
      </w:rPr>
      <w:drawing>
        <wp:inline distT="0" distB="0" distL="0" distR="0" wp14:anchorId="5A590BDA" wp14:editId="349E4FAA">
          <wp:extent cx="771525" cy="276225"/>
          <wp:effectExtent l="0" t="0" r="9525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B216D" w14:textId="77777777" w:rsidR="00150929" w:rsidRDefault="001509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C2F62" w14:textId="77777777" w:rsidR="00F70389" w:rsidRDefault="00F70389">
      <w:pPr>
        <w:spacing w:after="0"/>
      </w:pPr>
      <w:r>
        <w:separator/>
      </w:r>
    </w:p>
  </w:footnote>
  <w:footnote w:type="continuationSeparator" w:id="0">
    <w:p w14:paraId="4D05C2C4" w14:textId="77777777" w:rsidR="00F70389" w:rsidRDefault="00F703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A9F80" w14:textId="77777777" w:rsidR="00150929" w:rsidRDefault="001509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7493C1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A84F5FE" w:rsidR="00A3243E" w:rsidRDefault="00CF1D68" w:rsidP="009F47EB">
    <w:pPr>
      <w:pStyle w:val="Kopfzeile"/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9DE1CDD" wp14:editId="39063369">
              <wp:simplePos x="0" y="0"/>
              <wp:positionH relativeFrom="column">
                <wp:posOffset>1333500</wp:posOffset>
              </wp:positionH>
              <wp:positionV relativeFrom="paragraph">
                <wp:posOffset>0</wp:posOffset>
              </wp:positionV>
              <wp:extent cx="4673600" cy="3429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022CFE" w14:textId="52D31B08" w:rsidR="00CF1D68" w:rsidRDefault="002B7F09" w:rsidP="00CF1D68">
                          <w:pPr>
                            <w:pStyle w:val="1Ttel"/>
                            <w:jc w:val="right"/>
                          </w:pPr>
                          <w:r>
                            <w:t>Leitidee Stochastik</w:t>
                          </w:r>
                          <w:r w:rsidR="00CF1D68">
                            <w:t xml:space="preserve"> | Baustein 1 | Anleitung CASIO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E1CDD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05pt;margin-top:0;width:368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Xyqg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" filled="f" stroked="f">
              <v:textbox>
                <w:txbxContent>
                  <w:p w14:paraId="7C022CFE" w14:textId="52D31B08" w:rsidR="00CF1D68" w:rsidRDefault="002B7F09" w:rsidP="00CF1D68">
                    <w:pPr>
                      <w:pStyle w:val="1Ttel"/>
                      <w:jc w:val="right"/>
                    </w:pPr>
                    <w:r>
                      <w:t>Leitidee Stochastik</w:t>
                    </w:r>
                    <w:r w:rsidR="00CF1D68">
                      <w:t xml:space="preserve"> | Baustein 1 | Anleitung CASIO  </w:t>
                    </w: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D7222" w14:textId="77777777" w:rsidR="00150929" w:rsidRDefault="001509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C6202"/>
    <w:multiLevelType w:val="hybridMultilevel"/>
    <w:tmpl w:val="7BACED3A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A177AC1"/>
    <w:multiLevelType w:val="hybridMultilevel"/>
    <w:tmpl w:val="162E4E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16"/>
  </w:num>
  <w:num w:numId="10">
    <w:abstractNumId w:val="2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3"/>
  </w:num>
  <w:num w:numId="16">
    <w:abstractNumId w:val="0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531F5"/>
    <w:rsid w:val="00096E55"/>
    <w:rsid w:val="00110C08"/>
    <w:rsid w:val="00125D4B"/>
    <w:rsid w:val="0012799B"/>
    <w:rsid w:val="001474A4"/>
    <w:rsid w:val="00150929"/>
    <w:rsid w:val="001B6902"/>
    <w:rsid w:val="001E15C5"/>
    <w:rsid w:val="001F145C"/>
    <w:rsid w:val="00202782"/>
    <w:rsid w:val="00245377"/>
    <w:rsid w:val="00280478"/>
    <w:rsid w:val="002B22F5"/>
    <w:rsid w:val="002B7F09"/>
    <w:rsid w:val="0032585D"/>
    <w:rsid w:val="00364016"/>
    <w:rsid w:val="003671D1"/>
    <w:rsid w:val="003F4DC1"/>
    <w:rsid w:val="004401B0"/>
    <w:rsid w:val="00460563"/>
    <w:rsid w:val="004728EF"/>
    <w:rsid w:val="004D3CF4"/>
    <w:rsid w:val="005021D2"/>
    <w:rsid w:val="00561758"/>
    <w:rsid w:val="00594F48"/>
    <w:rsid w:val="005A4FD7"/>
    <w:rsid w:val="005B5667"/>
    <w:rsid w:val="005E1694"/>
    <w:rsid w:val="006054AE"/>
    <w:rsid w:val="00620A2E"/>
    <w:rsid w:val="006465C7"/>
    <w:rsid w:val="00680503"/>
    <w:rsid w:val="00682EC2"/>
    <w:rsid w:val="006C5065"/>
    <w:rsid w:val="007D0C6E"/>
    <w:rsid w:val="007D3F2B"/>
    <w:rsid w:val="008227BA"/>
    <w:rsid w:val="009163F8"/>
    <w:rsid w:val="00945062"/>
    <w:rsid w:val="00967DF3"/>
    <w:rsid w:val="009C5BC8"/>
    <w:rsid w:val="009F47EB"/>
    <w:rsid w:val="00A3243E"/>
    <w:rsid w:val="00B0075D"/>
    <w:rsid w:val="00B0118B"/>
    <w:rsid w:val="00B10167"/>
    <w:rsid w:val="00B4422B"/>
    <w:rsid w:val="00B5748C"/>
    <w:rsid w:val="00BE3748"/>
    <w:rsid w:val="00BE5E35"/>
    <w:rsid w:val="00C74A1A"/>
    <w:rsid w:val="00CF1D68"/>
    <w:rsid w:val="00D22CB1"/>
    <w:rsid w:val="00D47BD3"/>
    <w:rsid w:val="00DC5EE0"/>
    <w:rsid w:val="00DF3B98"/>
    <w:rsid w:val="00E0569C"/>
    <w:rsid w:val="00E636AB"/>
    <w:rsid w:val="00E653D6"/>
    <w:rsid w:val="00F52446"/>
    <w:rsid w:val="00F70389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D2C3C4AD-A6A9-4C15-8BB8-39F1FFB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6465C7"/>
    <w:rPr>
      <w:color w:val="00B0F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16D46-E999-4DE2-A1FA-423A98DF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15</cp:revision>
  <cp:lastPrinted>2016-12-05T13:23:00Z</cp:lastPrinted>
  <dcterms:created xsi:type="dcterms:W3CDTF">2017-01-23T14:27:00Z</dcterms:created>
  <dcterms:modified xsi:type="dcterms:W3CDTF">2021-06-18T09:12:00Z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