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1E2D0F" w14:textId="77777777" w:rsidR="00DE02DC" w:rsidRDefault="00DE02DC" w:rsidP="00DF3B98">
      <w:pPr>
        <w:pStyle w:val="1Ttel"/>
      </w:pPr>
      <w:r>
        <w:t xml:space="preserve">Stochastik in der Gymnasialen Oberstufe (Sekundarstufe II) </w:t>
      </w:r>
    </w:p>
    <w:p w14:paraId="27B90DD6" w14:textId="29EA0DBF" w:rsidR="002B22F5" w:rsidRPr="00DF3B98" w:rsidRDefault="00F91C50" w:rsidP="00DF3B98">
      <w:pPr>
        <w:pStyle w:val="1Ttel"/>
      </w:pPr>
      <w:r>
        <w:t>– Einstieg in die Stochastik</w:t>
      </w:r>
      <w:r w:rsidR="00533F16">
        <w:t xml:space="preserve"> mit Hilfe des 10/20-Testproblems</w:t>
      </w:r>
      <w:r w:rsidR="00446A23">
        <w:rPr>
          <w:noProof/>
        </w:rPr>
        <w:drawing>
          <wp:anchor distT="0" distB="0" distL="114300" distR="114300" simplePos="0" relativeHeight="251659264" behindDoc="0" locked="0" layoutInCell="1" allowOverlap="1" wp14:anchorId="40219016" wp14:editId="62A163C6">
            <wp:simplePos x="0" y="0"/>
            <wp:positionH relativeFrom="column">
              <wp:posOffset>5389880</wp:posOffset>
            </wp:positionH>
            <wp:positionV relativeFrom="page">
              <wp:posOffset>1130300</wp:posOffset>
            </wp:positionV>
            <wp:extent cx="683895" cy="683895"/>
            <wp:effectExtent l="0" t="0" r="1905" b="1905"/>
            <wp:wrapSquare wrapText="bothSides"/>
            <wp:docPr id="1" name="Bild 1" descr="PSEProjekte:DZLM:CD_CI:Icons Gestaltungsprinzipien:ws15078_DZLM_Icons_Stochastik.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SEProjekte:DZLM:CD_CI:Icons Gestaltungsprinzipien:ws15078_DZLM_Icons_Stochastik.pd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3895" cy="68389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ext>
                    </a:extLst>
                  </pic:spPr>
                </pic:pic>
              </a:graphicData>
            </a:graphic>
            <wp14:sizeRelH relativeFrom="page">
              <wp14:pctWidth>0</wp14:pctWidth>
            </wp14:sizeRelH>
            <wp14:sizeRelV relativeFrom="page">
              <wp14:pctHeight>0</wp14:pctHeight>
            </wp14:sizeRelV>
          </wp:anchor>
        </w:drawing>
      </w:r>
    </w:p>
    <w:p w14:paraId="164C447C" w14:textId="6D938ED0" w:rsidR="004830B4" w:rsidRDefault="004830B4" w:rsidP="004830B4">
      <w:pPr>
        <w:pStyle w:val="2Autoren"/>
      </w:pPr>
      <w:r>
        <w:t>Rolf Biehler, Hauke Friedrich, Birgit Griese und</w:t>
      </w:r>
      <w:r w:rsidRPr="00DF3B98">
        <w:t xml:space="preserve"> </w:t>
      </w:r>
      <w:r>
        <w:t xml:space="preserve">Ralf Nieszporek; </w:t>
      </w:r>
      <w:r w:rsidRPr="00DF3B98">
        <w:t xml:space="preserve">erstellt im Projekt </w:t>
      </w:r>
      <w:r w:rsidR="00446A23">
        <w:br/>
      </w:r>
      <w:r w:rsidRPr="00DF3B98">
        <w:t>„</w:t>
      </w:r>
      <w:r>
        <w:t xml:space="preserve">Stochastik </w:t>
      </w:r>
      <w:r w:rsidR="00446A23">
        <w:t xml:space="preserve">in der Gymnasialen Oberstufe, </w:t>
      </w:r>
      <w:r>
        <w:t>KLP-orientiert und GTR-gestützt unterrichten</w:t>
      </w:r>
      <w:r w:rsidRPr="00DF3B98">
        <w:t xml:space="preserve">“ </w:t>
      </w:r>
      <w:r w:rsidRPr="00DF3B98">
        <w:br/>
        <w:t xml:space="preserve">Projektleitung: </w:t>
      </w:r>
      <w:r>
        <w:t>Prof. Rolf Biehler, Universität Paderborn</w:t>
      </w:r>
    </w:p>
    <w:p w14:paraId="549947EB" w14:textId="77777777" w:rsidR="00AF5F94" w:rsidRDefault="00AF5F94" w:rsidP="004830B4">
      <w:pPr>
        <w:pStyle w:val="2Autoren"/>
      </w:pPr>
    </w:p>
    <w:tbl>
      <w:tblPr>
        <w:tblStyle w:val="Tabellenraster"/>
        <w:tblW w:w="5024" w:type="pct"/>
        <w:tblInd w:w="-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75"/>
        <w:gridCol w:w="8026"/>
      </w:tblGrid>
      <w:tr w:rsidR="00AF5F94" w:rsidRPr="005E1694" w14:paraId="58E267A1" w14:textId="77777777" w:rsidTr="00AF5F94">
        <w:trPr>
          <w:trHeight w:val="1116"/>
        </w:trPr>
        <w:tc>
          <w:tcPr>
            <w:tcW w:w="1875" w:type="dxa"/>
          </w:tcPr>
          <w:p w14:paraId="2C509B3D" w14:textId="77777777" w:rsidR="00AF5F94" w:rsidRPr="005E1694" w:rsidRDefault="00AF5F94" w:rsidP="00AF5F94">
            <w:pPr>
              <w:pStyle w:val="3berschrift"/>
              <w:framePr w:hSpace="0" w:wrap="auto" w:vAnchor="margin" w:hAnchor="text" w:yAlign="inline"/>
            </w:pPr>
            <w:r w:rsidRPr="005E1694">
              <w:t>Grundidee</w:t>
            </w:r>
            <w:r>
              <w:t xml:space="preserve"> des Bausteins</w:t>
            </w:r>
            <w:r w:rsidRPr="005E1694">
              <w:t xml:space="preserve"> </w:t>
            </w:r>
          </w:p>
          <w:p w14:paraId="2B604A4E" w14:textId="77777777" w:rsidR="00AF5F94" w:rsidRPr="005E1694" w:rsidRDefault="00AF5F94" w:rsidP="00AF5F94">
            <w:pPr>
              <w:overflowPunct w:val="0"/>
              <w:autoSpaceDE w:val="0"/>
              <w:autoSpaceDN w:val="0"/>
              <w:adjustRightInd w:val="0"/>
              <w:jc w:val="both"/>
              <w:textAlignment w:val="baseline"/>
              <w:outlineLvl w:val="1"/>
              <w:rPr>
                <w:rFonts w:ascii="Calibri" w:hAnsi="Calibri" w:cs="Arial"/>
                <w:b/>
                <w:bCs/>
                <w:iCs/>
                <w:color w:val="327A86"/>
                <w:sz w:val="22"/>
                <w:szCs w:val="28"/>
              </w:rPr>
            </w:pPr>
          </w:p>
        </w:tc>
        <w:tc>
          <w:tcPr>
            <w:tcW w:w="8026" w:type="dxa"/>
          </w:tcPr>
          <w:p w14:paraId="280F4F54" w14:textId="77777777" w:rsidR="00AF5F94" w:rsidRDefault="00AF5F94" w:rsidP="00AF5F94">
            <w:pPr>
              <w:pStyle w:val="4Flietext"/>
              <w:framePr w:hSpace="0" w:wrap="auto" w:vAnchor="margin" w:hAnchor="text" w:yAlign="inline"/>
            </w:pPr>
            <w:r>
              <w:t xml:space="preserve">In diesem Baustein wird ein unterrichtserprobter Einstieg in den Stochastikunterricht der Einführungsphase vorgestellt. Dies geschieht anhand des „10/20-Testproblems“. Hierbei sollen Schülerinnen und Schüler eigenständig erleben, dass das intuitive Abschätzen von </w:t>
            </w:r>
            <w:proofErr w:type="gramStart"/>
            <w:r>
              <w:t>Wahr-</w:t>
            </w:r>
            <w:proofErr w:type="spellStart"/>
            <w:r>
              <w:t>scheinlichkeiten</w:t>
            </w:r>
            <w:proofErr w:type="spellEnd"/>
            <w:proofErr w:type="gramEnd"/>
            <w:r>
              <w:t xml:space="preserve"> äußerst schwer ist und man sich dabei leicht irren kann. Durch Simulationen soll die Fehlvorstellung „Unabhängigkeit von der Stichprobengröße“, abgebaut werden. Dabei wird auch die Bedeutung des empirischen Gesetzes der großen Zahl angeschnitten (ein vertiefender Fortbildungsbaustein zu diesem Gesetz ist unter dem Namen „</w:t>
            </w:r>
            <w:r w:rsidRPr="00A34CFD">
              <w:t>Stochastik kompakt – Genauigkeit von Simulationen</w:t>
            </w:r>
            <w:r>
              <w:t xml:space="preserve">“ </w:t>
            </w:r>
            <w:r>
              <w:rPr>
                <w:rFonts w:eastAsia="Times New Roman" w:cs="Times New Roman"/>
              </w:rPr>
              <w:t>ebenfalls Teil dieses Moduls).</w:t>
            </w:r>
          </w:p>
          <w:p w14:paraId="6E631DCF" w14:textId="77777777" w:rsidR="00AF5F94" w:rsidRDefault="00AF5F94" w:rsidP="00AF5F94">
            <w:pPr>
              <w:pStyle w:val="4Flietext"/>
              <w:framePr w:hSpace="0" w:wrap="auto" w:vAnchor="margin" w:hAnchor="text" w:yAlign="inline"/>
            </w:pPr>
          </w:p>
          <w:p w14:paraId="6B7B754C" w14:textId="77777777" w:rsidR="00AF5F94" w:rsidRDefault="00AF5F94" w:rsidP="00AF5F94">
            <w:pPr>
              <w:pStyle w:val="4Flietext"/>
              <w:framePr w:hSpace="0" w:wrap="auto" w:vAnchor="margin" w:hAnchor="text" w:yAlign="inline"/>
            </w:pPr>
            <w:r>
              <w:t xml:space="preserve">Der gezeigte Einstieg macht deutlich, wie man mit Hilfe von Simulationen zu einer Lösung des Problems kommen kann ohne die Wahrscheinlichkeiten mit Hilfe der Binomialverteilung berechnen zu können/müssen. Es werden bei der </w:t>
            </w:r>
            <w:r w:rsidRPr="00774918">
              <w:t>Simulation mit dem GTR wichtige Grundlagen für die spätere Behandlung der Binomialverteilung gelegt</w:t>
            </w:r>
            <w:r>
              <w:t xml:space="preserve">. Auch werden erste </w:t>
            </w:r>
            <w:r w:rsidRPr="00774918">
              <w:t>Diagramme erste</w:t>
            </w:r>
            <w:r>
              <w:t xml:space="preserve">llt und interpretiert werden, die aus Schülerergebnissen erstellt wurden und deshalb auch gut nachvollziehbar sind. </w:t>
            </w:r>
          </w:p>
          <w:p w14:paraId="7A4FE269" w14:textId="77777777" w:rsidR="00AF5F94" w:rsidRDefault="00AF5F94" w:rsidP="00AF5F94">
            <w:pPr>
              <w:pStyle w:val="4Flietext"/>
              <w:framePr w:hSpace="0" w:wrap="auto" w:vAnchor="margin" w:hAnchor="text" w:yAlign="inline"/>
            </w:pPr>
            <w:r>
              <w:t xml:space="preserve">Des Weiteren kann man das Beispiel zu einem späteren Zeitpunkt, wenn die Binomialverteilung eingeführt worden ist, im Unterricht wieder aufgreifen, um die Ergebnisse der Simulation zu verifizieren und ein Anwendungsgebiet der Binomialverteilung aufzuzeigen. </w:t>
            </w:r>
          </w:p>
          <w:p w14:paraId="5FB039AE" w14:textId="77777777" w:rsidR="00AF5F94" w:rsidRDefault="00AF5F94" w:rsidP="00AF5F94">
            <w:pPr>
              <w:pStyle w:val="4Flietext"/>
              <w:framePr w:hSpace="0" w:wrap="auto" w:vAnchor="margin" w:hAnchor="text" w:yAlign="inline"/>
            </w:pPr>
            <w:r>
              <w:t>Durch diese und weitere Punkte steht das 10/20-Testproblem in enger Verbindung mit dem Kernlehrplan.</w:t>
            </w:r>
          </w:p>
          <w:p w14:paraId="65ADD572" w14:textId="77777777" w:rsidR="00AF5F94" w:rsidRPr="005E1694" w:rsidRDefault="00AF5F94" w:rsidP="00AF5F94">
            <w:pPr>
              <w:pStyle w:val="4Flietext"/>
              <w:framePr w:hSpace="0" w:wrap="auto" w:vAnchor="margin" w:hAnchor="text" w:yAlign="inline"/>
            </w:pPr>
          </w:p>
        </w:tc>
      </w:tr>
      <w:tr w:rsidR="00AF5F94" w:rsidRPr="001D4F0F" w14:paraId="17373A0C" w14:textId="77777777" w:rsidTr="00AF5F94">
        <w:trPr>
          <w:trHeight w:val="1092"/>
        </w:trPr>
        <w:tc>
          <w:tcPr>
            <w:tcW w:w="1875" w:type="dxa"/>
          </w:tcPr>
          <w:p w14:paraId="00AE76F1" w14:textId="77777777" w:rsidR="00AF5F94" w:rsidRPr="005E1694" w:rsidRDefault="00AF5F94" w:rsidP="00AF5F94">
            <w:pPr>
              <w:pStyle w:val="3berschrift"/>
              <w:framePr w:hSpace="0" w:wrap="auto" w:vAnchor="margin" w:hAnchor="text" w:yAlign="inline"/>
            </w:pPr>
            <w:r w:rsidRPr="005E1694">
              <w:t xml:space="preserve">Zielgruppe </w:t>
            </w:r>
            <w:r w:rsidRPr="005E1694">
              <w:br/>
              <w:t xml:space="preserve">und Ziele </w:t>
            </w:r>
          </w:p>
          <w:p w14:paraId="40159ACC" w14:textId="77777777" w:rsidR="00AF5F94" w:rsidRPr="005E1694" w:rsidRDefault="00AF5F94" w:rsidP="00AF5F94">
            <w:pPr>
              <w:overflowPunct w:val="0"/>
              <w:autoSpaceDE w:val="0"/>
              <w:autoSpaceDN w:val="0"/>
              <w:adjustRightInd w:val="0"/>
              <w:jc w:val="both"/>
              <w:textAlignment w:val="baseline"/>
              <w:outlineLvl w:val="1"/>
              <w:rPr>
                <w:rFonts w:ascii="Calibri" w:hAnsi="Calibri" w:cs="Arial"/>
                <w:b/>
                <w:bCs/>
                <w:iCs/>
                <w:color w:val="327A86"/>
                <w:sz w:val="22"/>
                <w:szCs w:val="28"/>
              </w:rPr>
            </w:pPr>
          </w:p>
        </w:tc>
        <w:tc>
          <w:tcPr>
            <w:tcW w:w="8026" w:type="dxa"/>
          </w:tcPr>
          <w:p w14:paraId="17E05423" w14:textId="77777777" w:rsidR="00AF5F94" w:rsidRPr="005E1694" w:rsidRDefault="00AF5F94" w:rsidP="00AF5F94">
            <w:pPr>
              <w:pStyle w:val="4Flietext"/>
              <w:framePr w:hSpace="0" w:wrap="auto" w:vAnchor="margin" w:hAnchor="text" w:yAlign="inline"/>
            </w:pPr>
            <w:r w:rsidRPr="005E1694">
              <w:t xml:space="preserve">Praktizierende Mathematik-Lehrpersonen der Sekundarstufe </w:t>
            </w:r>
            <w:r>
              <w:t xml:space="preserve">II: </w:t>
            </w:r>
          </w:p>
          <w:p w14:paraId="1408815C" w14:textId="77777777" w:rsidR="00AF5F94" w:rsidRPr="00C45105" w:rsidRDefault="00AF5F94" w:rsidP="00AF5F94">
            <w:pPr>
              <w:pStyle w:val="5Aufzhlung"/>
              <w:framePr w:hSpace="0" w:wrap="auto" w:vAnchor="margin" w:hAnchor="text" w:yAlign="inline"/>
            </w:pPr>
            <w:r>
              <w:t xml:space="preserve">lernen einen interessanten und erprobten </w:t>
            </w:r>
            <w:r w:rsidRPr="00C45105">
              <w:t xml:space="preserve">Einstieg in die Stochastik mit Hilfe von Simulationen </w:t>
            </w:r>
            <w:r>
              <w:t>kennen und setzten sich didaktisch gewinnbringend mit ihm auseinander</w:t>
            </w:r>
            <w:r w:rsidRPr="00C45105">
              <w:t>.</w:t>
            </w:r>
          </w:p>
          <w:p w14:paraId="25575434" w14:textId="77777777" w:rsidR="00AF5F94" w:rsidRPr="00C45105" w:rsidRDefault="00AF5F94" w:rsidP="00AF5F94">
            <w:pPr>
              <w:pStyle w:val="5Aufzhlung"/>
              <w:framePr w:hSpace="0" w:wrap="auto" w:vAnchor="margin" w:hAnchor="text" w:yAlign="inline"/>
            </w:pPr>
            <w:r>
              <w:t xml:space="preserve">erfahren Möglichkeiten zum Abbau </w:t>
            </w:r>
            <w:r w:rsidRPr="00C45105">
              <w:t>typische</w:t>
            </w:r>
            <w:r>
              <w:t>r</w:t>
            </w:r>
            <w:r w:rsidRPr="00C45105">
              <w:t xml:space="preserve"> Fehlvorstellung (</w:t>
            </w:r>
            <w:r>
              <w:t>Unabhängigkeit von der Stichprobengröße</w:t>
            </w:r>
            <w:r w:rsidRPr="00C45105">
              <w:t>) bei ihren Schülerinnen und Schülern</w:t>
            </w:r>
            <w:r>
              <w:t>.</w:t>
            </w:r>
          </w:p>
          <w:p w14:paraId="2246280F" w14:textId="71CC94F7" w:rsidR="00AF5F94" w:rsidRPr="00C45105" w:rsidRDefault="00AF5F94" w:rsidP="00AF5F94">
            <w:pPr>
              <w:pStyle w:val="5Aufzhlung"/>
              <w:framePr w:hSpace="0" w:wrap="auto" w:vAnchor="margin" w:hAnchor="text" w:yAlign="inline"/>
            </w:pPr>
            <w:r>
              <w:t xml:space="preserve">stärken </w:t>
            </w:r>
            <w:r w:rsidRPr="00C45105">
              <w:t>ihre Werkzeugkompetenzen im Einsatz des GTRs für Simulationen</w:t>
            </w:r>
            <w:r>
              <w:t xml:space="preserve"> </w:t>
            </w:r>
            <w:r w:rsidRPr="00C45105">
              <w:t>(Anleitunge</w:t>
            </w:r>
            <w:r>
              <w:t xml:space="preserve">n und Videos sind nur für den </w:t>
            </w:r>
            <w:proofErr w:type="spellStart"/>
            <w:r>
              <w:t>Ti</w:t>
            </w:r>
            <w:r w:rsidRPr="00C45105">
              <w:t>-nspire</w:t>
            </w:r>
            <w:proofErr w:type="spellEnd"/>
            <w:r w:rsidRPr="00C45105">
              <w:t xml:space="preserve"> und CASIO fx-CG20</w:t>
            </w:r>
            <w:r w:rsidR="00BF22FB">
              <w:t>/CG50</w:t>
            </w:r>
            <w:r w:rsidRPr="00C45105">
              <w:t xml:space="preserve"> ausgelegt</w:t>
            </w:r>
            <w:r>
              <w:t>!</w:t>
            </w:r>
            <w:r w:rsidRPr="00C45105">
              <w:t>)</w:t>
            </w:r>
            <w:r>
              <w:t>.</w:t>
            </w:r>
          </w:p>
          <w:p w14:paraId="787B80C4" w14:textId="77777777" w:rsidR="00AF5F94" w:rsidRDefault="00AF5F94" w:rsidP="00AF5F94">
            <w:pPr>
              <w:pStyle w:val="5Aufzhlung"/>
              <w:framePr w:hSpace="0" w:wrap="auto" w:vAnchor="margin" w:hAnchor="text" w:yAlign="inline"/>
            </w:pPr>
            <w:r>
              <w:t>erkennen den didaktischen Wert von Simulationen und erfahren Möglichkeiten, sie in ihrem eigenen Unterricht einzusetzen.</w:t>
            </w:r>
          </w:p>
          <w:p w14:paraId="3507DDAF" w14:textId="77777777" w:rsidR="00AF5F94" w:rsidRPr="00C45105" w:rsidRDefault="00AF5F94" w:rsidP="00AF5F94">
            <w:pPr>
              <w:pStyle w:val="5Aufzhlung"/>
              <w:framePr w:hSpace="0" w:wrap="auto" w:vAnchor="margin" w:hAnchor="text" w:yAlign="inline"/>
            </w:pPr>
            <w:r>
              <w:t xml:space="preserve">lernen </w:t>
            </w:r>
            <w:r w:rsidRPr="00C45105">
              <w:t xml:space="preserve">Möglichkeiten kennen, wie sie ihren Schülerinnen und Schülern den Einsatz des GTRs näherbringen können. </w:t>
            </w:r>
          </w:p>
          <w:p w14:paraId="158ADDC5" w14:textId="77777777" w:rsidR="00AF5F94" w:rsidRDefault="00AF5F94" w:rsidP="00AF5F94">
            <w:pPr>
              <w:pStyle w:val="5Aufzhlung"/>
              <w:framePr w:hSpace="0" w:wrap="auto" w:vAnchor="margin" w:hAnchor="text" w:yAlign="inline"/>
            </w:pPr>
            <w:r>
              <w:t>reflektieren</w:t>
            </w:r>
            <w:r w:rsidRPr="009F47EB">
              <w:t xml:space="preserve"> Hintergründe und Möglichkeiten </w:t>
            </w:r>
            <w:r>
              <w:t>des Einsatzes dieser Inhalte im Unterricht.</w:t>
            </w:r>
          </w:p>
          <w:p w14:paraId="09D04D6E" w14:textId="34860C19" w:rsidR="00AF5F94" w:rsidRPr="001D4F0F" w:rsidRDefault="00AF5F94" w:rsidP="00AF5F94">
            <w:pPr>
              <w:pStyle w:val="5Aufzhlung"/>
              <w:framePr w:hSpace="0" w:wrap="auto" w:vAnchor="margin" w:hAnchor="text" w:yAlign="inline"/>
              <w:numPr>
                <w:ilvl w:val="0"/>
                <w:numId w:val="0"/>
              </w:numPr>
            </w:pPr>
          </w:p>
        </w:tc>
      </w:tr>
      <w:tr w:rsidR="00AF5F94" w:rsidRPr="005E1694" w14:paraId="32E19F4E" w14:textId="77777777" w:rsidTr="00BF22FB">
        <w:trPr>
          <w:trHeight w:val="1641"/>
        </w:trPr>
        <w:tc>
          <w:tcPr>
            <w:tcW w:w="1875" w:type="dxa"/>
          </w:tcPr>
          <w:p w14:paraId="3CBAA3F8" w14:textId="0B6A9B5F" w:rsidR="00AF5F94" w:rsidRPr="005E1694" w:rsidRDefault="00AF5F94" w:rsidP="00AF5F94">
            <w:pPr>
              <w:pStyle w:val="3berschrift"/>
              <w:framePr w:hSpace="0" w:wrap="auto" w:vAnchor="margin" w:hAnchor="text" w:yAlign="inline"/>
            </w:pPr>
            <w:r w:rsidRPr="005E1694">
              <w:t xml:space="preserve">Hintergrund </w:t>
            </w:r>
            <w:r w:rsidRPr="005E1694">
              <w:br/>
            </w:r>
          </w:p>
        </w:tc>
        <w:tc>
          <w:tcPr>
            <w:tcW w:w="8026" w:type="dxa"/>
          </w:tcPr>
          <w:p w14:paraId="5F31311E" w14:textId="77777777" w:rsidR="00AF5F94" w:rsidRDefault="00AF5F94" w:rsidP="00AF5F94">
            <w:pPr>
              <w:pStyle w:val="4Flietext"/>
              <w:framePr w:hSpace="0" w:wrap="auto" w:vAnchor="margin" w:hAnchor="text" w:yAlign="inline"/>
            </w:pPr>
            <w:r>
              <w:t xml:space="preserve">Der Inhaltsbereich Stochastik hat nach den aktuellen Lehrplänen für Nordrhein-Westfalen einen festen Platz im Unterricht der Sekundarstufe II erhalten. Dies stellt manche Lehrkräfte vor neue Herausforderungen, da in ihrer eigenen schulischen und universitären Ausbildung Stochastik vernachlässigt wurde. Die neuen Technologien, die gerade im Stochastikunterricht den Umgang mit zufälligen Ereignissen durch Entlastung von langwierigen Berechnungen und durch Simulationen stützen sollen, erfordern ebenfalls Einarbeitungszeit, Materialvorgaben und didaktische Überlegungen – all dies wird in diesem Modul geboten. </w:t>
            </w:r>
          </w:p>
          <w:p w14:paraId="214715DA" w14:textId="77777777" w:rsidR="00AF5F94" w:rsidRDefault="00AF5F94" w:rsidP="00AF5F94">
            <w:pPr>
              <w:pStyle w:val="4Flietext"/>
              <w:framePr w:hSpace="0" w:wrap="auto" w:vAnchor="margin" w:hAnchor="text" w:yAlign="inline"/>
            </w:pPr>
            <w:r>
              <w:t>Das „10/20-Testproblem“ ist eine Abwandlung des bekannten „</w:t>
            </w:r>
            <w:proofErr w:type="spellStart"/>
            <w:r w:rsidRPr="001D4F0F">
              <w:t>Maternity</w:t>
            </w:r>
            <w:proofErr w:type="spellEnd"/>
            <w:r w:rsidRPr="001D4F0F">
              <w:t>-Ward-Problem</w:t>
            </w:r>
            <w:r>
              <w:t xml:space="preserve">“ bei </w:t>
            </w:r>
            <w:proofErr w:type="gramStart"/>
            <w:r>
              <w:t>dem ähnliche Fehlvorstellungen</w:t>
            </w:r>
            <w:proofErr w:type="gramEnd"/>
            <w:r>
              <w:t xml:space="preserve"> auftreten. Studien der </w:t>
            </w:r>
            <w:r w:rsidRPr="000D5EA7">
              <w:t xml:space="preserve">Didaktik und </w:t>
            </w:r>
            <w:r>
              <w:t xml:space="preserve">der </w:t>
            </w:r>
            <w:r w:rsidRPr="000D5EA7">
              <w:t>Entscheidungs</w:t>
            </w:r>
            <w:r>
              <w:t>-</w:t>
            </w:r>
            <w:r w:rsidRPr="000D5EA7">
              <w:t>psychologie</w:t>
            </w:r>
            <w:r>
              <w:t>, wie zum Beispiel</w:t>
            </w:r>
            <w:r w:rsidRPr="001D4F0F">
              <w:t xml:space="preserve"> </w:t>
            </w:r>
            <w:proofErr w:type="spellStart"/>
            <w:r w:rsidRPr="001D4F0F">
              <w:t>Kahneman</w:t>
            </w:r>
            <w:proofErr w:type="spellEnd"/>
            <w:r w:rsidRPr="001D4F0F">
              <w:t xml:space="preserve"> &amp; </w:t>
            </w:r>
            <w:proofErr w:type="spellStart"/>
            <w:r w:rsidRPr="001D4F0F">
              <w:t>Tversky</w:t>
            </w:r>
            <w:proofErr w:type="spellEnd"/>
            <w:r w:rsidRPr="001D4F0F">
              <w:t xml:space="preserve">, 1972; </w:t>
            </w:r>
            <w:proofErr w:type="spellStart"/>
            <w:r w:rsidRPr="001D4F0F">
              <w:t>Maxara</w:t>
            </w:r>
            <w:proofErr w:type="spellEnd"/>
            <w:r w:rsidRPr="001D4F0F">
              <w:t xml:space="preserve"> </w:t>
            </w:r>
            <w:r>
              <w:t xml:space="preserve">&amp; Biehler, 2010; </w:t>
            </w:r>
            <w:proofErr w:type="spellStart"/>
            <w:r>
              <w:t>Meyfarth</w:t>
            </w:r>
            <w:proofErr w:type="spellEnd"/>
            <w:r>
              <w:t>, 2008 oder</w:t>
            </w:r>
            <w:r w:rsidRPr="001D4F0F">
              <w:t xml:space="preserve"> </w:t>
            </w:r>
            <w:proofErr w:type="spellStart"/>
            <w:r w:rsidRPr="001D4F0F">
              <w:t>Sedlmeier</w:t>
            </w:r>
            <w:proofErr w:type="spellEnd"/>
            <w:r w:rsidRPr="001D4F0F">
              <w:t xml:space="preserve"> &amp; </w:t>
            </w:r>
            <w:proofErr w:type="spellStart"/>
            <w:r w:rsidRPr="001D4F0F">
              <w:t>Gigerenzer</w:t>
            </w:r>
            <w:proofErr w:type="spellEnd"/>
            <w:r w:rsidRPr="001D4F0F">
              <w:t>, 1997</w:t>
            </w:r>
            <w:r>
              <w:t xml:space="preserve">, haben gezeigt, dass das richtige Einschätzen von Wahrscheinlichkeiten schwer ist und dass viele Personen glauben, dass das Eintreffen von bestimmten Ereignissen nicht von der Stichprobengröße abhängt. Mit Hilfe von Simulationen soll diese Fehlvorstellung abgebaut und durch das empirische Gesetz der großen Zahl sowie das </w:t>
            </w:r>
            <m:oMath>
              <m:r>
                <w:rPr>
                  <w:rFonts w:ascii="Cambria Math" w:hAnsi="Cambria Math"/>
                </w:rPr>
                <m:t>1/</m:t>
              </m:r>
              <m:rad>
                <m:radPr>
                  <m:degHide m:val="1"/>
                  <m:ctrlPr>
                    <w:rPr>
                      <w:rFonts w:ascii="Cambria Math" w:hAnsi="Cambria Math"/>
                      <w:i/>
                    </w:rPr>
                  </m:ctrlPr>
                </m:radPr>
                <m:deg/>
                <m:e>
                  <m:r>
                    <w:rPr>
                      <w:rFonts w:ascii="Cambria Math" w:hAnsi="Cambria Math"/>
                    </w:rPr>
                    <m:t>n</m:t>
                  </m:r>
                </m:e>
              </m:rad>
            </m:oMath>
            <w:r>
              <w:t xml:space="preserve">-Gesetz ersetzt werden. </w:t>
            </w:r>
          </w:p>
          <w:p w14:paraId="7F531F38" w14:textId="77777777" w:rsidR="00AF5F94" w:rsidRPr="005E1694" w:rsidRDefault="00AF5F94" w:rsidP="00AF5F94">
            <w:pPr>
              <w:pStyle w:val="4Flietext"/>
              <w:framePr w:hSpace="0" w:wrap="auto" w:vAnchor="margin" w:hAnchor="text" w:yAlign="inline"/>
            </w:pPr>
            <w:r w:rsidRPr="005E1694">
              <w:lastRenderedPageBreak/>
              <w:t>Mit diesem Baustein werden</w:t>
            </w:r>
            <w:r>
              <w:t xml:space="preserve"> Lehrerinnen und Lehrer unterstützt einen Einstieg in den Stochastikunterricht vorzustellen, der den im Kernlehrplan geforderten Einsatz des GTRs sowie Simulationen mit abdeckt.  Aufgrund des für den Unterricht geeigneten „Workshops“ und der angebotenen Lehrvideos können nicht nur GTR-Experten, sondern auch Schülerinnen und Schüler mit sehr geringer Kompetenz im Umgang mit dem TI-</w:t>
            </w:r>
            <w:proofErr w:type="spellStart"/>
            <w:r>
              <w:t>nspire</w:t>
            </w:r>
            <w:proofErr w:type="spellEnd"/>
            <w:r>
              <w:t xml:space="preserve"> oder dem CASIO fx-CG20 die Simulationen durchführen. </w:t>
            </w:r>
          </w:p>
        </w:tc>
      </w:tr>
      <w:tr w:rsidR="00AF5F94" w:rsidRPr="009F60C6" w14:paraId="4ECBD999" w14:textId="77777777" w:rsidTr="00AF5F94">
        <w:trPr>
          <w:trHeight w:val="2203"/>
        </w:trPr>
        <w:tc>
          <w:tcPr>
            <w:tcW w:w="1875" w:type="dxa"/>
          </w:tcPr>
          <w:p w14:paraId="14A945D6" w14:textId="77777777" w:rsidR="00AF5F94" w:rsidRPr="005E1694" w:rsidRDefault="00AF5F94" w:rsidP="00AF5F94">
            <w:pPr>
              <w:pStyle w:val="3berschrift"/>
              <w:framePr w:hSpace="0" w:wrap="auto" w:vAnchor="margin" w:hAnchor="text" w:yAlign="inline"/>
            </w:pPr>
            <w:r w:rsidRPr="005E1694">
              <w:lastRenderedPageBreak/>
              <w:t>Struktur und Kernaktivitäten</w:t>
            </w:r>
          </w:p>
        </w:tc>
        <w:tc>
          <w:tcPr>
            <w:tcW w:w="8026" w:type="dxa"/>
          </w:tcPr>
          <w:p w14:paraId="3CE8D5B2" w14:textId="77777777" w:rsidR="00AF5F94" w:rsidRPr="009F60C6" w:rsidRDefault="00AF5F94" w:rsidP="00AF5F94">
            <w:pPr>
              <w:pStyle w:val="4Flietext"/>
              <w:framePr w:hSpace="0" w:wrap="auto" w:vAnchor="margin" w:hAnchor="text" w:yAlign="inline"/>
            </w:pPr>
            <w:r w:rsidRPr="009F60C6">
              <w:t xml:space="preserve">Die Beschäftigung mit </w:t>
            </w:r>
            <w:r>
              <w:t>dem „</w:t>
            </w:r>
            <w:r w:rsidRPr="009F60C6">
              <w:t>10/20-Testproblem</w:t>
            </w:r>
            <w:r>
              <w:t>“</w:t>
            </w:r>
            <w:r w:rsidRPr="009F60C6">
              <w:t xml:space="preserve"> steht in diesem Fortbildungsmodul im Fokus. Dabei erleben die Lehrkräfte den Einsatz des Beispiels in unterschiedlichen Phasen. </w:t>
            </w:r>
          </w:p>
          <w:p w14:paraId="4B5AD4EC" w14:textId="77777777" w:rsidR="00AF5F94" w:rsidRPr="009F60C6" w:rsidRDefault="00AF5F94" w:rsidP="00AF5F94">
            <w:pPr>
              <w:pStyle w:val="4Flietext"/>
              <w:framePr w:hSpace="0" w:wrap="auto" w:vAnchor="margin" w:hAnchor="text" w:yAlign="inline"/>
            </w:pPr>
          </w:p>
          <w:p w14:paraId="76A7319B" w14:textId="77777777" w:rsidR="00AF5F94" w:rsidRPr="009F60C6" w:rsidRDefault="00AF5F94" w:rsidP="00AF5F94">
            <w:pPr>
              <w:pStyle w:val="4Flietext"/>
              <w:framePr w:hSpace="0" w:wrap="auto" w:vAnchor="margin" w:hAnchor="text" w:yAlign="inline"/>
            </w:pPr>
            <w:r>
              <w:t>Der Baustein</w:t>
            </w:r>
            <w:r w:rsidRPr="009F60C6">
              <w:t xml:space="preserve"> beginnt mit einem Impulsvortrag, der einerseits die Vorerfahrungen der Schülerinnen und Schüler aus der Sekundarstufe </w:t>
            </w:r>
            <w:r>
              <w:t>I</w:t>
            </w:r>
            <w:r w:rsidRPr="009F60C6">
              <w:t xml:space="preserve"> aufzeigt und gleichzeitig die Inhalte des Fortbildungsbausteins mit dem Kernlehrplan in Verbindung bringt. </w:t>
            </w:r>
            <w:r>
              <w:t>Zudem</w:t>
            </w:r>
            <w:r w:rsidRPr="009F60C6">
              <w:t xml:space="preserve"> </w:t>
            </w:r>
            <w:r>
              <w:t>werden in einem</w:t>
            </w:r>
            <w:r w:rsidRPr="009F60C6">
              <w:t xml:space="preserve"> optionalen Teil die Grundbegriffe der Stochastik wiederholt. </w:t>
            </w:r>
          </w:p>
          <w:p w14:paraId="0726F947" w14:textId="77777777" w:rsidR="00AF5F94" w:rsidRPr="009F60C6" w:rsidRDefault="00AF5F94" w:rsidP="00AF5F94">
            <w:pPr>
              <w:pStyle w:val="4Flietext"/>
              <w:framePr w:hSpace="0" w:wrap="auto" w:vAnchor="margin" w:hAnchor="text" w:yAlign="inline"/>
            </w:pPr>
          </w:p>
          <w:p w14:paraId="7D35D6E8" w14:textId="641E6859" w:rsidR="00AF5F94" w:rsidRPr="00DA2604" w:rsidRDefault="00AF5F94" w:rsidP="00AF5F94">
            <w:pPr>
              <w:pStyle w:val="4Flietext"/>
              <w:framePr w:hSpace="0" w:wrap="auto" w:vAnchor="margin" w:hAnchor="text" w:yAlign="inline"/>
              <w:rPr>
                <w:color w:val="auto"/>
              </w:rPr>
            </w:pPr>
            <w:r w:rsidRPr="009F60C6">
              <w:t>Anschließend werden die Lehrkräfte selbst</w:t>
            </w:r>
            <w:r>
              <w:t xml:space="preserve"> </w:t>
            </w:r>
            <w:r w:rsidRPr="009F60C6">
              <w:t xml:space="preserve">aktiv, indem sie das </w:t>
            </w:r>
            <w:r>
              <w:t>„</w:t>
            </w:r>
            <w:r w:rsidRPr="009F60C6">
              <w:t>10/20-Testproblem</w:t>
            </w:r>
            <w:r>
              <w:t>“</w:t>
            </w:r>
            <w:r w:rsidRPr="009F60C6">
              <w:t xml:space="preserve"> aus Sicht </w:t>
            </w:r>
            <w:r>
              <w:t>einer Schülerin</w:t>
            </w:r>
            <w:r w:rsidR="00BF22FB">
              <w:t xml:space="preserve"> bzw. </w:t>
            </w:r>
            <w:r>
              <w:t>eines</w:t>
            </w:r>
            <w:r w:rsidRPr="009F60C6">
              <w:t xml:space="preserve"> Schüler</w:t>
            </w:r>
            <w:r>
              <w:t>s</w:t>
            </w:r>
            <w:r w:rsidRPr="009F60C6">
              <w:t xml:space="preserve"> </w:t>
            </w:r>
            <w:r>
              <w:t xml:space="preserve">bearbeiten. Diese Phase besteht aus zwei Teilen. Im ersten Teil können sie das Problem entweder mit Hilfe eines </w:t>
            </w:r>
            <w:r w:rsidRPr="009F60C6">
              <w:t>Münzwurfexperiment</w:t>
            </w:r>
            <w:r w:rsidR="00C63BB1">
              <w:t>s</w:t>
            </w:r>
            <w:r w:rsidRPr="009F60C6">
              <w:t xml:space="preserve"> </w:t>
            </w:r>
            <w:r>
              <w:t>erkunden</w:t>
            </w:r>
            <w:r w:rsidRPr="009F60C6">
              <w:t xml:space="preserve"> oder</w:t>
            </w:r>
            <w:r>
              <w:t xml:space="preserve"> hierfür </w:t>
            </w:r>
            <w:r w:rsidRPr="009F60C6">
              <w:t>bereits eine halb</w:t>
            </w:r>
            <w:r w:rsidR="00574A47">
              <w:t>automat</w:t>
            </w:r>
            <w:r w:rsidRPr="009F60C6">
              <w:t xml:space="preserve">ische Simulation </w:t>
            </w:r>
            <w:r w:rsidRPr="00DA2604">
              <w:rPr>
                <w:color w:val="auto"/>
              </w:rPr>
              <w:t>erstellen und verwenden. Hierbei steht man aber vor dem Problem, dass die Strichprobenanzahl relativ gering ist. Im zweiten Teil wird dieses Problem durch eine vollständige Simulation des Beispiels beseitigt und man ist nun in der Lage</w:t>
            </w:r>
            <w:r>
              <w:rPr>
                <w:color w:val="auto"/>
              </w:rPr>
              <w:t>,</w:t>
            </w:r>
            <w:r w:rsidRPr="00DA2604">
              <w:rPr>
                <w:color w:val="auto"/>
              </w:rPr>
              <w:t xml:space="preserve"> zuverlässigere Aussagen zu treffen. </w:t>
            </w:r>
          </w:p>
          <w:p w14:paraId="15827260" w14:textId="77777777" w:rsidR="00AF5F94" w:rsidRDefault="00AF5F94" w:rsidP="00AF5F94">
            <w:pPr>
              <w:pStyle w:val="4Flietext"/>
              <w:framePr w:hSpace="0" w:wrap="auto" w:vAnchor="margin" w:hAnchor="text" w:yAlign="inline"/>
            </w:pPr>
          </w:p>
          <w:p w14:paraId="486A9C86" w14:textId="77777777" w:rsidR="00AF5F94" w:rsidRDefault="00AF5F94" w:rsidP="00AF5F94">
            <w:pPr>
              <w:pStyle w:val="4Flietext"/>
              <w:framePr w:hSpace="0" w:wrap="auto" w:vAnchor="margin" w:hAnchor="text" w:yAlign="inline"/>
            </w:pPr>
            <w:r>
              <w:t xml:space="preserve">Zum Schluss wird das empirische Gesetz der großen Zahl sowie das </w:t>
            </w:r>
            <m:oMath>
              <m:r>
                <w:rPr>
                  <w:rFonts w:ascii="Cambria Math" w:hAnsi="Cambria Math"/>
                </w:rPr>
                <m:t>1/</m:t>
              </m:r>
              <m:rad>
                <m:radPr>
                  <m:degHide m:val="1"/>
                  <m:ctrlPr>
                    <w:rPr>
                      <w:rFonts w:ascii="Cambria Math" w:hAnsi="Cambria Math"/>
                      <w:i/>
                    </w:rPr>
                  </m:ctrlPr>
                </m:radPr>
                <m:deg/>
                <m:e>
                  <m:r>
                    <w:rPr>
                      <w:rFonts w:ascii="Cambria Math" w:hAnsi="Cambria Math"/>
                    </w:rPr>
                    <m:t>n</m:t>
                  </m:r>
                </m:e>
              </m:rad>
            </m:oMath>
            <w:r>
              <w:t xml:space="preserve">-Gesetz erwähnt, welche für die Begründung der richtigen Lösung (ohne Einführung der Binomialverteilung) unumgänglich sind. </w:t>
            </w:r>
          </w:p>
          <w:p w14:paraId="3D039DBE" w14:textId="77777777" w:rsidR="00AF5F94" w:rsidRDefault="00AF5F94" w:rsidP="00AF5F94">
            <w:pPr>
              <w:pStyle w:val="4Flietext"/>
              <w:framePr w:hSpace="0" w:wrap="auto" w:vAnchor="margin" w:hAnchor="text" w:yAlign="inline"/>
            </w:pPr>
          </w:p>
          <w:p w14:paraId="4EC74C6D" w14:textId="68FCA48B" w:rsidR="00AF5F94" w:rsidRPr="009F60C6" w:rsidRDefault="00AF5F94" w:rsidP="00AF5F94">
            <w:pPr>
              <w:pStyle w:val="4Flietext"/>
              <w:framePr w:hSpace="0" w:wrap="auto" w:vAnchor="margin" w:hAnchor="text" w:yAlign="inline"/>
            </w:pPr>
            <w:r>
              <w:t>Zusätzlich steht eine Selbstlernlektion mit Lernvideos zum Umgang mit dem GTR (sowohl für den TI-</w:t>
            </w:r>
            <w:proofErr w:type="spellStart"/>
            <w:r>
              <w:t>nspire</w:t>
            </w:r>
            <w:proofErr w:type="spellEnd"/>
            <w:r>
              <w:t xml:space="preserve"> als auch den CASIO fx-CG20</w:t>
            </w:r>
            <w:r w:rsidR="00BF22FB">
              <w:t>/CG50</w:t>
            </w:r>
            <w:r>
              <w:t xml:space="preserve">) zur Verfügung. Diese können sich sowohl Schülerinnen und Schüler als auch ihre Lehrkräfte ansehen, um ihre GTR-Kompetenz zu stärken. In diesen Videos wird auch ein weiteres Beispiel („Chuck-a-Luck“) vorgeführt. Es ist ebenfalls für den Einsatz im Unterricht geeignet ist und kann zu einem späteren Zeitpunkt zur Einführung des Erwartungswertes verwendet werden. Als Alternative zu den Videos kann die Praxisphase dieses Fortbildungsbausteins durch einen zeitlich längeren Workshop ersetzt werden, der dieselben Inhalte vermittelt.  </w:t>
            </w:r>
          </w:p>
        </w:tc>
      </w:tr>
    </w:tbl>
    <w:tbl>
      <w:tblPr>
        <w:tblStyle w:val="Tabellenraster"/>
        <w:tblW w:w="5027" w:type="pct"/>
        <w:tblCellSpacing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20" w:type="dxa"/>
          <w:left w:w="0" w:type="dxa"/>
          <w:bottom w:w="120" w:type="dxa"/>
          <w:right w:w="0" w:type="dxa"/>
        </w:tblCellMar>
        <w:tblLook w:val="04A0" w:firstRow="1" w:lastRow="0" w:firstColumn="1" w:lastColumn="0" w:noHBand="0" w:noVBand="1"/>
      </w:tblPr>
      <w:tblGrid>
        <w:gridCol w:w="1856"/>
        <w:gridCol w:w="8075"/>
      </w:tblGrid>
      <w:tr w:rsidR="00AF5F94" w:rsidRPr="009E6A90" w14:paraId="52BFA9B2" w14:textId="77777777" w:rsidTr="00AF5F94">
        <w:trPr>
          <w:tblCellSpacing w:w="60" w:type="dxa"/>
        </w:trPr>
        <w:tc>
          <w:tcPr>
            <w:tcW w:w="1676" w:type="dxa"/>
            <w:tcMar>
              <w:top w:w="0" w:type="dxa"/>
              <w:left w:w="0" w:type="dxa"/>
              <w:bottom w:w="0" w:type="dxa"/>
              <w:right w:w="0" w:type="dxa"/>
            </w:tcMar>
          </w:tcPr>
          <w:p w14:paraId="3CF04261" w14:textId="77777777" w:rsidR="00AF5F94" w:rsidRPr="005E1694" w:rsidRDefault="00AF5F94" w:rsidP="00AF5F94">
            <w:pPr>
              <w:pStyle w:val="3berschrift"/>
              <w:framePr w:wrap="around"/>
            </w:pPr>
            <w:r w:rsidRPr="005E1694">
              <w:lastRenderedPageBreak/>
              <w:t>Verfügbares</w:t>
            </w:r>
          </w:p>
          <w:p w14:paraId="682F5EB9" w14:textId="77777777" w:rsidR="00AF5F94" w:rsidRPr="005E1694" w:rsidRDefault="00AF5F94" w:rsidP="00AF5F94">
            <w:pPr>
              <w:pStyle w:val="3berschrift"/>
              <w:framePr w:wrap="around"/>
            </w:pPr>
            <w:r w:rsidRPr="005E1694">
              <w:t>Material</w:t>
            </w:r>
            <w:r w:rsidRPr="005E1694">
              <w:rPr>
                <w:sz w:val="28"/>
              </w:rPr>
              <w:t xml:space="preserve"> </w:t>
            </w:r>
          </w:p>
        </w:tc>
        <w:tc>
          <w:tcPr>
            <w:tcW w:w="7895" w:type="dxa"/>
            <w:tcMar>
              <w:top w:w="0" w:type="dxa"/>
              <w:left w:w="0" w:type="dxa"/>
              <w:bottom w:w="0" w:type="dxa"/>
              <w:right w:w="0" w:type="dxa"/>
            </w:tcMar>
          </w:tcPr>
          <w:p w14:paraId="35B693DF" w14:textId="77777777" w:rsidR="00305967" w:rsidRPr="00305967" w:rsidRDefault="00305967" w:rsidP="00305967">
            <w:pPr>
              <w:pStyle w:val="4Flietext"/>
              <w:framePr w:wrap="around"/>
              <w:numPr>
                <w:ilvl w:val="0"/>
                <w:numId w:val="19"/>
              </w:numPr>
            </w:pPr>
            <w:r>
              <w:rPr>
                <w:b/>
              </w:rPr>
              <w:t xml:space="preserve">Präsentation: </w:t>
            </w:r>
          </w:p>
          <w:p w14:paraId="7C51D717" w14:textId="3AD5C36A" w:rsidR="00AF5F94" w:rsidRDefault="00AF5F94" w:rsidP="00305967">
            <w:pPr>
              <w:pStyle w:val="4Flietext"/>
              <w:framePr w:wrap="around"/>
            </w:pPr>
            <w:r w:rsidRPr="002D1D90">
              <w:t xml:space="preserve">DZLM-Leitidee_Stochastik-BS2-Folie-1020_Testproblem </w:t>
            </w:r>
            <w:r>
              <w:t>20170522</w:t>
            </w:r>
            <w:r w:rsidRPr="002D1D90">
              <w:t>.pptx</w:t>
            </w:r>
          </w:p>
          <w:p w14:paraId="64D02B34" w14:textId="77777777" w:rsidR="00C63BB1" w:rsidRPr="003F5CA5" w:rsidRDefault="00C63BB1" w:rsidP="00C63BB1">
            <w:pPr>
              <w:pStyle w:val="4Flietext"/>
              <w:framePr w:wrap="around"/>
            </w:pPr>
          </w:p>
          <w:p w14:paraId="6AB57F2B" w14:textId="77777777" w:rsidR="00AF5F94" w:rsidRPr="00C63BB1" w:rsidRDefault="00AF5F94" w:rsidP="00305967">
            <w:pPr>
              <w:pStyle w:val="4Flietext"/>
              <w:framePr w:wrap="around"/>
              <w:numPr>
                <w:ilvl w:val="0"/>
                <w:numId w:val="19"/>
              </w:numPr>
              <w:rPr>
                <w:b/>
              </w:rPr>
            </w:pPr>
            <w:r w:rsidRPr="00C63BB1">
              <w:rPr>
                <w:b/>
              </w:rPr>
              <w:t xml:space="preserve">Handouts: </w:t>
            </w:r>
          </w:p>
          <w:p w14:paraId="4FDC9187" w14:textId="77777777" w:rsidR="00AF5F94" w:rsidRDefault="00AF5F94" w:rsidP="00C63BB1">
            <w:pPr>
              <w:pStyle w:val="4Flietext"/>
              <w:framePr w:wrap="around"/>
            </w:pPr>
            <w:r w:rsidRPr="002D1D90">
              <w:t>01_1020_Testproblem_AB_V01.docx</w:t>
            </w:r>
          </w:p>
          <w:p w14:paraId="5BC7BA03" w14:textId="77777777" w:rsidR="00AF5F94" w:rsidRDefault="00AF5F94" w:rsidP="00C63BB1">
            <w:pPr>
              <w:pStyle w:val="4Flietext"/>
              <w:framePr w:wrap="around"/>
            </w:pPr>
            <w:r w:rsidRPr="002D1D90">
              <w:t>01_1020_Testproblem_AB_V02.docx</w:t>
            </w:r>
          </w:p>
          <w:p w14:paraId="1837FA5B" w14:textId="77777777" w:rsidR="00AF5F94" w:rsidRDefault="00AF5F94" w:rsidP="00C63BB1">
            <w:pPr>
              <w:pStyle w:val="4Flietext"/>
              <w:framePr w:wrap="around"/>
            </w:pPr>
            <w:r w:rsidRPr="002D1D90">
              <w:t>02_1020_Testproblem_Anleitung_CASIO_hh.docx</w:t>
            </w:r>
          </w:p>
          <w:p w14:paraId="368C32CD" w14:textId="77777777" w:rsidR="00AF5F94" w:rsidRDefault="00AF5F94" w:rsidP="00C63BB1">
            <w:pPr>
              <w:pStyle w:val="4Flietext"/>
              <w:framePr w:wrap="around"/>
            </w:pPr>
            <w:r w:rsidRPr="002D1D90">
              <w:t>02_1020_Testproblem_Anleitung_TI_hh.docx</w:t>
            </w:r>
          </w:p>
          <w:p w14:paraId="3B85AFB9" w14:textId="77777777" w:rsidR="00AF5F94" w:rsidRDefault="00AF5F94" w:rsidP="00C63BB1">
            <w:pPr>
              <w:pStyle w:val="4Flietext"/>
              <w:framePr w:wrap="around"/>
            </w:pPr>
            <w:r w:rsidRPr="002D1D90">
              <w:t>03_1020_Testproblem_Anleitung_CASIO_Voll.docx</w:t>
            </w:r>
          </w:p>
          <w:p w14:paraId="12B33077" w14:textId="77777777" w:rsidR="00AF5F94" w:rsidRDefault="00AF5F94" w:rsidP="00C63BB1">
            <w:pPr>
              <w:pStyle w:val="4Flietext"/>
              <w:framePr w:wrap="around"/>
            </w:pPr>
            <w:r w:rsidRPr="002D1D90">
              <w:t>03_1020_Testproblem_Anleitung_TI_Voll.docx</w:t>
            </w:r>
          </w:p>
          <w:p w14:paraId="7F56FA0D" w14:textId="77777777" w:rsidR="00AF5F94" w:rsidRPr="003F5CA5" w:rsidRDefault="00AF5F94" w:rsidP="00C63BB1">
            <w:pPr>
              <w:pStyle w:val="4Flietext"/>
              <w:framePr w:wrap="around"/>
            </w:pPr>
          </w:p>
          <w:p w14:paraId="46C3C719" w14:textId="77777777" w:rsidR="00AF5F94" w:rsidRPr="00C63BB1" w:rsidRDefault="00AF5F94" w:rsidP="00305967">
            <w:pPr>
              <w:pStyle w:val="4Flietext"/>
              <w:framePr w:wrap="around"/>
              <w:numPr>
                <w:ilvl w:val="0"/>
                <w:numId w:val="19"/>
              </w:numPr>
              <w:rPr>
                <w:b/>
              </w:rPr>
            </w:pPr>
            <w:r w:rsidRPr="00C63BB1">
              <w:rPr>
                <w:b/>
              </w:rPr>
              <w:t>GTR-Dateien:</w:t>
            </w:r>
          </w:p>
          <w:p w14:paraId="5FB9E604" w14:textId="211643E2" w:rsidR="00AF5F94" w:rsidRPr="003F5CA5" w:rsidRDefault="00AF5F94" w:rsidP="00C63BB1">
            <w:pPr>
              <w:pStyle w:val="4Flietext"/>
              <w:framePr w:wrap="around"/>
            </w:pPr>
            <w:r w:rsidRPr="003F5CA5">
              <w:t>1020.g3m</w:t>
            </w:r>
          </w:p>
          <w:p w14:paraId="79BA22C8" w14:textId="6E36EE58" w:rsidR="00AF5F94" w:rsidRPr="003F5CA5" w:rsidRDefault="00AF5F94" w:rsidP="00C63BB1">
            <w:pPr>
              <w:pStyle w:val="4Flietext"/>
              <w:framePr w:wrap="around"/>
            </w:pPr>
            <w:r w:rsidRPr="003F5CA5">
              <w:t>1020HH10.g3m</w:t>
            </w:r>
          </w:p>
          <w:p w14:paraId="74D5521B" w14:textId="77777777" w:rsidR="00AF5F94" w:rsidRPr="003F5CA5" w:rsidRDefault="00AF5F94" w:rsidP="00C63BB1">
            <w:pPr>
              <w:pStyle w:val="4Flietext"/>
              <w:framePr w:wrap="around"/>
            </w:pPr>
            <w:r w:rsidRPr="003F5CA5">
              <w:t>1020HH20.g3m</w:t>
            </w:r>
          </w:p>
          <w:p w14:paraId="36BBD4F6" w14:textId="77777777" w:rsidR="00AF5F94" w:rsidRDefault="00AF5F94" w:rsidP="00C63BB1">
            <w:pPr>
              <w:pStyle w:val="4Flietext"/>
              <w:framePr w:wrap="around"/>
            </w:pPr>
            <w:r w:rsidRPr="00E753A0">
              <w:t>02_GTR_CASIO_hh_10er.g3k</w:t>
            </w:r>
          </w:p>
          <w:p w14:paraId="5EE5C4A5" w14:textId="77777777" w:rsidR="00AF5F94" w:rsidRDefault="00AF5F94" w:rsidP="00C63BB1">
            <w:pPr>
              <w:pStyle w:val="4Flietext"/>
              <w:framePr w:wrap="around"/>
            </w:pPr>
            <w:r w:rsidRPr="00E753A0">
              <w:t>02_GTR_CASIO_hh_20er.g3k</w:t>
            </w:r>
          </w:p>
          <w:p w14:paraId="2FB5E1A2" w14:textId="77777777" w:rsidR="00AF5F94" w:rsidRDefault="00AF5F94" w:rsidP="00C63BB1">
            <w:pPr>
              <w:pStyle w:val="4Flietext"/>
              <w:framePr w:wrap="around"/>
            </w:pPr>
            <w:r w:rsidRPr="00E753A0">
              <w:t>02_GTR_Sammeln_V01.tns</w:t>
            </w:r>
          </w:p>
          <w:p w14:paraId="6F9DC8B5" w14:textId="77777777" w:rsidR="00AF5F94" w:rsidRDefault="00AF5F94" w:rsidP="00C63BB1">
            <w:pPr>
              <w:pStyle w:val="4Flietext"/>
              <w:framePr w:wrap="around"/>
            </w:pPr>
            <w:r w:rsidRPr="00E753A0">
              <w:t>02_GTR_Sammeln_V02.tns</w:t>
            </w:r>
          </w:p>
          <w:p w14:paraId="1329C530" w14:textId="77777777" w:rsidR="00AF5F94" w:rsidRPr="009E6A90" w:rsidRDefault="00AF5F94" w:rsidP="00C63BB1">
            <w:pPr>
              <w:pStyle w:val="4Flietext"/>
              <w:framePr w:wrap="around"/>
              <w:rPr>
                <w:lang w:val="en-US"/>
              </w:rPr>
            </w:pPr>
            <w:r w:rsidRPr="009E6A90">
              <w:rPr>
                <w:lang w:val="en-US"/>
              </w:rPr>
              <w:t>02_GTR_TI_hh.tns</w:t>
            </w:r>
          </w:p>
          <w:p w14:paraId="447E789C" w14:textId="77777777" w:rsidR="00AF5F94" w:rsidRPr="009E6A90" w:rsidRDefault="00AF5F94" w:rsidP="00C63BB1">
            <w:pPr>
              <w:pStyle w:val="4Flietext"/>
              <w:framePr w:wrap="around"/>
              <w:rPr>
                <w:lang w:val="en-US"/>
              </w:rPr>
            </w:pPr>
            <w:r w:rsidRPr="009E6A90">
              <w:rPr>
                <w:lang w:val="en-US"/>
              </w:rPr>
              <w:t>03_GTR_CASIO_voll.g3k</w:t>
            </w:r>
          </w:p>
          <w:p w14:paraId="42E5DF06" w14:textId="77777777" w:rsidR="00AF5F94" w:rsidRDefault="00AF5F94" w:rsidP="00C63BB1">
            <w:pPr>
              <w:pStyle w:val="4Flietext"/>
              <w:framePr w:wrap="around"/>
            </w:pPr>
            <w:r w:rsidRPr="00E753A0">
              <w:t>03_GTR_TI_voll.tns</w:t>
            </w:r>
          </w:p>
          <w:p w14:paraId="07A9C7AB" w14:textId="77777777" w:rsidR="00AF5F94" w:rsidRDefault="00AF5F94" w:rsidP="00C63BB1">
            <w:pPr>
              <w:pStyle w:val="4Flietext"/>
              <w:framePr w:wrap="around"/>
            </w:pPr>
            <w:r w:rsidRPr="00BA2951">
              <w:t>03_GTR_TI_10_20_voll_Erw_Visu</w:t>
            </w:r>
            <w:r>
              <w:t>.tns</w:t>
            </w:r>
          </w:p>
          <w:p w14:paraId="175DA079" w14:textId="77777777" w:rsidR="00AF5F94" w:rsidRDefault="00AF5F94" w:rsidP="00C63BB1">
            <w:pPr>
              <w:pStyle w:val="4Flietext"/>
              <w:framePr w:wrap="around"/>
            </w:pPr>
            <w:r w:rsidRPr="00BA2951">
              <w:t>03_GTR_TI_10_20_voll_Erw_Visu_Anzahl_besser</w:t>
            </w:r>
            <w:r>
              <w:t>.tns</w:t>
            </w:r>
          </w:p>
          <w:p w14:paraId="7DE20204" w14:textId="77777777" w:rsidR="00AF5F94" w:rsidRDefault="00AF5F94" w:rsidP="00C63BB1">
            <w:pPr>
              <w:pStyle w:val="4Flietext"/>
              <w:framePr w:wrap="around"/>
            </w:pPr>
            <w:r w:rsidRPr="00BA2951">
              <w:t>03_GTR_TI_10_20_voll_Erw_Visu_</w:t>
            </w:r>
            <w:r>
              <w:t>Anteil</w:t>
            </w:r>
            <w:r w:rsidRPr="00BA2951">
              <w:t>_besser</w:t>
            </w:r>
            <w:r>
              <w:t>.tns</w:t>
            </w:r>
          </w:p>
          <w:p w14:paraId="62745F44" w14:textId="77777777" w:rsidR="00AF5F94" w:rsidRDefault="00AF5F94" w:rsidP="00C63BB1">
            <w:pPr>
              <w:pStyle w:val="4Flietext"/>
              <w:framePr w:wrap="around"/>
            </w:pPr>
          </w:p>
          <w:p w14:paraId="2577B1CF" w14:textId="77777777" w:rsidR="00AF5F94" w:rsidRPr="00C63BB1" w:rsidRDefault="00AF5F94" w:rsidP="00305967">
            <w:pPr>
              <w:pStyle w:val="4Flietext"/>
              <w:framePr w:wrap="around"/>
              <w:numPr>
                <w:ilvl w:val="0"/>
                <w:numId w:val="19"/>
              </w:numPr>
              <w:rPr>
                <w:b/>
              </w:rPr>
            </w:pPr>
            <w:r w:rsidRPr="00C63BB1">
              <w:rPr>
                <w:b/>
              </w:rPr>
              <w:t>Material für einen möglichen Workshop:</w:t>
            </w:r>
          </w:p>
          <w:p w14:paraId="7BED2092" w14:textId="77777777" w:rsidR="00AF5F94" w:rsidRPr="00BF22FB" w:rsidRDefault="00AF5F94" w:rsidP="00C63BB1">
            <w:pPr>
              <w:pStyle w:val="4Flietext"/>
              <w:framePr w:wrap="around"/>
              <w:rPr>
                <w:lang w:val="pl-PL"/>
              </w:rPr>
            </w:pPr>
            <w:r w:rsidRPr="00BF22FB">
              <w:rPr>
                <w:lang w:val="pl-PL"/>
              </w:rPr>
              <w:t>Z_01_1020_Testproblem_CASIO.</w:t>
            </w:r>
            <w:proofErr w:type="gramStart"/>
            <w:r w:rsidRPr="00BF22FB">
              <w:rPr>
                <w:lang w:val="pl-PL"/>
              </w:rPr>
              <w:t>docx</w:t>
            </w:r>
            <w:proofErr w:type="gramEnd"/>
          </w:p>
          <w:p w14:paraId="53078117" w14:textId="77777777" w:rsidR="00AF5F94" w:rsidRPr="00BF22FB" w:rsidRDefault="00AF5F94" w:rsidP="00C63BB1">
            <w:pPr>
              <w:pStyle w:val="4Flietext"/>
              <w:framePr w:wrap="around"/>
              <w:rPr>
                <w:lang w:val="pl-PL"/>
              </w:rPr>
            </w:pPr>
            <w:r w:rsidRPr="00BF22FB">
              <w:rPr>
                <w:lang w:val="pl-PL"/>
              </w:rPr>
              <w:t>Z_01_1020_Testproblem_TI.</w:t>
            </w:r>
            <w:proofErr w:type="gramStart"/>
            <w:r w:rsidRPr="00BF22FB">
              <w:rPr>
                <w:lang w:val="pl-PL"/>
              </w:rPr>
              <w:t>docx</w:t>
            </w:r>
            <w:proofErr w:type="gramEnd"/>
          </w:p>
          <w:p w14:paraId="57DBD8A4" w14:textId="77777777" w:rsidR="00AF5F94" w:rsidRPr="00BF22FB" w:rsidRDefault="00AF5F94" w:rsidP="00C63BB1">
            <w:pPr>
              <w:pStyle w:val="4Flietext"/>
              <w:framePr w:wrap="around"/>
              <w:rPr>
                <w:lang w:val="pl-PL"/>
              </w:rPr>
            </w:pPr>
          </w:p>
          <w:p w14:paraId="2812FB4C" w14:textId="0BC9BA54" w:rsidR="00AF5F94" w:rsidRPr="00C63BB1" w:rsidRDefault="00AF5F94" w:rsidP="00305967">
            <w:pPr>
              <w:pStyle w:val="4Flietext"/>
              <w:framePr w:wrap="around"/>
              <w:numPr>
                <w:ilvl w:val="0"/>
                <w:numId w:val="19"/>
              </w:numPr>
              <w:rPr>
                <w:b/>
              </w:rPr>
            </w:pPr>
            <w:r w:rsidRPr="00C63BB1">
              <w:rPr>
                <w:b/>
              </w:rPr>
              <w:t>Selbstlernmaterial</w:t>
            </w:r>
            <w:r w:rsidR="009E6A90">
              <w:rPr>
                <w:b/>
              </w:rPr>
              <w:t xml:space="preserve"> (zu finden im Materialordner von Baustein 1)</w:t>
            </w:r>
            <w:r w:rsidRPr="00C63BB1">
              <w:rPr>
                <w:b/>
              </w:rPr>
              <w:t>:</w:t>
            </w:r>
          </w:p>
          <w:p w14:paraId="7B3F65C7" w14:textId="77777777" w:rsidR="00AF5F94" w:rsidRDefault="00AF5F94" w:rsidP="00C63BB1">
            <w:pPr>
              <w:pStyle w:val="4Flietext"/>
              <w:framePr w:wrap="around"/>
            </w:pPr>
            <w:r w:rsidRPr="00AB1497">
              <w:t>AB_01_LB_C_Chuck_a_Luck_Histogramm.docx</w:t>
            </w:r>
          </w:p>
          <w:p w14:paraId="4A3074F5" w14:textId="77777777" w:rsidR="00AF5F94" w:rsidRDefault="00AF5F94" w:rsidP="00C63BB1">
            <w:pPr>
              <w:pStyle w:val="4Flietext"/>
              <w:framePr w:wrap="around"/>
            </w:pPr>
            <w:r w:rsidRPr="00AB1497">
              <w:t>AB_01_</w:t>
            </w:r>
            <w:r>
              <w:t>AB_C_Chuck_a_Luck_rel_H</w:t>
            </w:r>
            <w:r w:rsidRPr="00AB1497">
              <w:t>.docx</w:t>
            </w:r>
          </w:p>
          <w:p w14:paraId="4003C9F9" w14:textId="77777777" w:rsidR="00AF5F94" w:rsidRPr="009E6A90" w:rsidRDefault="00AF5F94" w:rsidP="00C63BB1">
            <w:pPr>
              <w:pStyle w:val="4Flietext"/>
              <w:framePr w:wrap="around"/>
            </w:pPr>
            <w:r w:rsidRPr="009E6A90">
              <w:t>AB_01_LB_C_Chuck_a_Luck_rel_H.docx</w:t>
            </w:r>
          </w:p>
          <w:p w14:paraId="6C682FAB" w14:textId="77777777" w:rsidR="00AF5F94" w:rsidRDefault="00AF5F94" w:rsidP="00C63BB1">
            <w:pPr>
              <w:pStyle w:val="4Flietext"/>
              <w:framePr w:wrap="around"/>
            </w:pPr>
            <w:r w:rsidRPr="00AB1497">
              <w:t>AB_01_IB_</w:t>
            </w:r>
            <w:r>
              <w:t>C_</w:t>
            </w:r>
            <w:r w:rsidRPr="00AB1497">
              <w:t>Verbinden_des_GTRs.docx</w:t>
            </w:r>
          </w:p>
          <w:p w14:paraId="73F9A7A2" w14:textId="77777777" w:rsidR="00AF5F94" w:rsidRDefault="00AF5F94" w:rsidP="00C63BB1">
            <w:pPr>
              <w:pStyle w:val="4Flietext"/>
              <w:framePr w:wrap="around"/>
            </w:pPr>
            <w:r w:rsidRPr="00AB1497">
              <w:t>AB_01_IB_</w:t>
            </w:r>
            <w:r>
              <w:t>C_</w:t>
            </w:r>
            <w:r w:rsidRPr="00AB1497">
              <w:t>Zufallsaddon.docx</w:t>
            </w:r>
          </w:p>
          <w:p w14:paraId="4BA0DD13" w14:textId="77777777" w:rsidR="00AF5F94" w:rsidRDefault="00AF5F94" w:rsidP="00C63BB1">
            <w:pPr>
              <w:pStyle w:val="4Flietext"/>
              <w:framePr w:wrap="around"/>
            </w:pPr>
            <w:r w:rsidRPr="00AB1497">
              <w:t>AB_01_IB_</w:t>
            </w:r>
            <w:r>
              <w:t>C_</w:t>
            </w:r>
            <w:r w:rsidRPr="00AB1497">
              <w:t>Zufallsbefehle.docx</w:t>
            </w:r>
          </w:p>
          <w:p w14:paraId="754DF90B" w14:textId="77777777" w:rsidR="00AF5F94" w:rsidRDefault="00AF5F94" w:rsidP="00C63BB1">
            <w:pPr>
              <w:pStyle w:val="4Flietext"/>
              <w:framePr w:wrap="around"/>
            </w:pPr>
            <w:r w:rsidRPr="00AB1497">
              <w:t>AB_01_IB_Ti_Simulationsbefehle.docx</w:t>
            </w:r>
          </w:p>
          <w:p w14:paraId="4B57FE5A" w14:textId="77777777" w:rsidR="00AF5F94" w:rsidRDefault="00AF5F94" w:rsidP="00C63BB1">
            <w:pPr>
              <w:pStyle w:val="4Flietext"/>
              <w:framePr w:wrap="around"/>
            </w:pPr>
            <w:r w:rsidRPr="00AB1497">
              <w:t>AB_01_LB_Ti_Schnellgraph.docx</w:t>
            </w:r>
          </w:p>
          <w:p w14:paraId="09C59725" w14:textId="77777777" w:rsidR="00AF5F94" w:rsidRDefault="00AF5F94" w:rsidP="00C63BB1">
            <w:pPr>
              <w:pStyle w:val="4Flietext"/>
              <w:framePr w:wrap="around"/>
            </w:pPr>
            <w:r w:rsidRPr="00AB1497">
              <w:t>AB_01_LB_Ti_von_Hand.docx</w:t>
            </w:r>
          </w:p>
          <w:p w14:paraId="7C440EC0" w14:textId="77777777" w:rsidR="00AF5F94" w:rsidRPr="00BF22FB" w:rsidRDefault="00AF5F94" w:rsidP="00C63BB1">
            <w:pPr>
              <w:pStyle w:val="4Flietext"/>
              <w:framePr w:wrap="around"/>
            </w:pPr>
            <w:r w:rsidRPr="00BF22FB">
              <w:t>AB_01_AB_Ti_Chuck_a_Luck_rel_Hn.docx</w:t>
            </w:r>
          </w:p>
          <w:p w14:paraId="59F6D150" w14:textId="77777777" w:rsidR="00AF5F94" w:rsidRPr="00BF22FB" w:rsidRDefault="00AF5F94" w:rsidP="00C63BB1">
            <w:pPr>
              <w:pStyle w:val="4Flietext"/>
              <w:framePr w:wrap="around"/>
            </w:pPr>
            <w:r w:rsidRPr="00BF22FB">
              <w:t>AB_01_LB_Ti_Chuck_a_Luck_rel_H.docx</w:t>
            </w:r>
          </w:p>
          <w:p w14:paraId="6CC8C3C0" w14:textId="77777777" w:rsidR="00AF5F94" w:rsidRPr="00BF22FB" w:rsidRDefault="00AF5F94" w:rsidP="00C63BB1">
            <w:pPr>
              <w:pStyle w:val="4Flietext"/>
              <w:framePr w:wrap="around"/>
            </w:pPr>
          </w:p>
          <w:p w14:paraId="6D0A86D9" w14:textId="4223C252" w:rsidR="00AF5F94" w:rsidRPr="009E6A90" w:rsidRDefault="00AF5F94" w:rsidP="00305967">
            <w:pPr>
              <w:pStyle w:val="4Flietext"/>
              <w:framePr w:wrap="around"/>
              <w:numPr>
                <w:ilvl w:val="0"/>
                <w:numId w:val="19"/>
              </w:numPr>
              <w:rPr>
                <w:b/>
              </w:rPr>
            </w:pPr>
            <w:r w:rsidRPr="009E6A90">
              <w:rPr>
                <w:b/>
              </w:rPr>
              <w:t>Diverse Videos/</w:t>
            </w:r>
            <w:proofErr w:type="spellStart"/>
            <w:r w:rsidRPr="009E6A90">
              <w:rPr>
                <w:b/>
              </w:rPr>
              <w:t>moodle</w:t>
            </w:r>
            <w:proofErr w:type="spellEnd"/>
            <w:r w:rsidRPr="009E6A90">
              <w:rPr>
                <w:b/>
              </w:rPr>
              <w:t xml:space="preserve"> </w:t>
            </w:r>
            <w:proofErr w:type="spellStart"/>
            <w:r w:rsidRPr="009E6A90">
              <w:rPr>
                <w:b/>
              </w:rPr>
              <w:t>Lektionssicherung</w:t>
            </w:r>
            <w:proofErr w:type="spellEnd"/>
            <w:r w:rsidR="009E6A90" w:rsidRPr="009E6A90">
              <w:rPr>
                <w:b/>
              </w:rPr>
              <w:t xml:space="preserve"> </w:t>
            </w:r>
            <w:r w:rsidR="009E6A90">
              <w:rPr>
                <w:b/>
              </w:rPr>
              <w:t>(zu finden im Materialordner von Baustein 1)</w:t>
            </w:r>
            <w:r w:rsidR="009E6A90" w:rsidRPr="00C63BB1">
              <w:rPr>
                <w:b/>
              </w:rPr>
              <w:t>:</w:t>
            </w:r>
          </w:p>
          <w:p w14:paraId="47E41477" w14:textId="77777777" w:rsidR="00AF5F94" w:rsidRPr="00305967" w:rsidRDefault="00AF5F94" w:rsidP="00C63BB1">
            <w:pPr>
              <w:pStyle w:val="4Flietext"/>
              <w:framePr w:wrap="around"/>
            </w:pPr>
            <w:r w:rsidRPr="00305967">
              <w:t xml:space="preserve">CASIO fx-CG20 Sicherung </w:t>
            </w:r>
            <w:proofErr w:type="spellStart"/>
            <w:r w:rsidRPr="00305967">
              <w:t>Copyright.mbz</w:t>
            </w:r>
            <w:proofErr w:type="spellEnd"/>
          </w:p>
          <w:p w14:paraId="13F1E6C9" w14:textId="77777777" w:rsidR="00AF5F94" w:rsidRPr="00305967" w:rsidRDefault="00AF5F94" w:rsidP="00C63BB1">
            <w:pPr>
              <w:pStyle w:val="4Flietext"/>
              <w:framePr w:wrap="around"/>
            </w:pPr>
            <w:proofErr w:type="spellStart"/>
            <w:r w:rsidRPr="00305967">
              <w:t>Ti-nspire</w:t>
            </w:r>
            <w:proofErr w:type="spellEnd"/>
            <w:r w:rsidRPr="00305967">
              <w:t xml:space="preserve"> Sicherung </w:t>
            </w:r>
            <w:proofErr w:type="spellStart"/>
            <w:r w:rsidRPr="00305967">
              <w:t>Copyright.mbz</w:t>
            </w:r>
            <w:proofErr w:type="spellEnd"/>
          </w:p>
          <w:p w14:paraId="422F606C" w14:textId="77777777" w:rsidR="00AF5F94" w:rsidRPr="00305967" w:rsidRDefault="00AF5F94" w:rsidP="00C63BB1">
            <w:pPr>
              <w:pStyle w:val="4Flietext"/>
              <w:framePr w:wrap="around"/>
            </w:pPr>
            <w:r w:rsidRPr="00305967">
              <w:tab/>
            </w:r>
          </w:p>
          <w:p w14:paraId="2E92D9F0" w14:textId="77777777" w:rsidR="00AF5F94" w:rsidRPr="00305967" w:rsidRDefault="00AF5F94" w:rsidP="00AF5F94">
            <w:pPr>
              <w:pStyle w:val="6Nummerierung"/>
              <w:framePr w:wrap="around"/>
              <w:numPr>
                <w:ilvl w:val="0"/>
                <w:numId w:val="0"/>
              </w:numPr>
              <w:ind w:left="357"/>
              <w:rPr>
                <w:sz w:val="18"/>
              </w:rPr>
            </w:pPr>
          </w:p>
        </w:tc>
      </w:tr>
      <w:tr w:rsidR="00AF5F94" w:rsidRPr="0012799B" w14:paraId="320A9BE7" w14:textId="77777777" w:rsidTr="00AF5F94">
        <w:trPr>
          <w:tblCellSpacing w:w="60" w:type="dxa"/>
        </w:trPr>
        <w:tc>
          <w:tcPr>
            <w:tcW w:w="1676" w:type="dxa"/>
            <w:tcMar>
              <w:top w:w="0" w:type="dxa"/>
              <w:left w:w="0" w:type="dxa"/>
              <w:bottom w:w="0" w:type="dxa"/>
              <w:right w:w="0" w:type="dxa"/>
            </w:tcMar>
          </w:tcPr>
          <w:p w14:paraId="1DDE05E1" w14:textId="77777777" w:rsidR="00AF5F94" w:rsidRPr="00305967" w:rsidRDefault="00AF5F94" w:rsidP="00AF5F94">
            <w:pPr>
              <w:pStyle w:val="3berschrift"/>
              <w:framePr w:wrap="around"/>
            </w:pPr>
          </w:p>
        </w:tc>
        <w:tc>
          <w:tcPr>
            <w:tcW w:w="7895" w:type="dxa"/>
            <w:tcMar>
              <w:top w:w="0" w:type="dxa"/>
              <w:left w:w="0" w:type="dxa"/>
              <w:bottom w:w="0" w:type="dxa"/>
              <w:right w:w="0" w:type="dxa"/>
            </w:tcMar>
          </w:tcPr>
          <w:p w14:paraId="69945803" w14:textId="77777777" w:rsidR="00AF5F94" w:rsidRPr="00C63BB1" w:rsidRDefault="00AF5F94" w:rsidP="00AF5F94">
            <w:pPr>
              <w:pStyle w:val="4Flietext"/>
              <w:framePr w:wrap="around"/>
              <w:rPr>
                <w:b/>
              </w:rPr>
            </w:pPr>
            <w:r w:rsidRPr="00C63BB1">
              <w:rPr>
                <w:b/>
              </w:rPr>
              <w:t>Außerdem notwendig:</w:t>
            </w:r>
          </w:p>
          <w:p w14:paraId="33EC6BA3" w14:textId="77777777" w:rsidR="00AF5F94" w:rsidRDefault="00AF5F94" w:rsidP="00C63BB1">
            <w:pPr>
              <w:pStyle w:val="5Aufzhlung"/>
              <w:framePr w:hSpace="141" w:wrap="around" w:x="57" w:y="7216"/>
              <w:ind w:left="227" w:hanging="227"/>
              <w:jc w:val="left"/>
            </w:pPr>
            <w:r>
              <w:t xml:space="preserve">Beamer und </w:t>
            </w:r>
            <w:r w:rsidRPr="008227BA">
              <w:t>Laptop</w:t>
            </w:r>
            <w:r>
              <w:t xml:space="preserve"> (mit folgender Software: PowerPoint, TI-</w:t>
            </w:r>
            <w:proofErr w:type="spellStart"/>
            <w:r>
              <w:t>nspire</w:t>
            </w:r>
            <w:proofErr w:type="spellEnd"/>
            <w:r>
              <w:t xml:space="preserve">- Software und </w:t>
            </w:r>
            <w:proofErr w:type="spellStart"/>
            <w:r>
              <w:t>fx</w:t>
            </w:r>
            <w:proofErr w:type="spellEnd"/>
            <w:r>
              <w:t>-CG Manager Plus)</w:t>
            </w:r>
          </w:p>
          <w:p w14:paraId="7BC0E47D" w14:textId="0E3681DC" w:rsidR="00CB692D" w:rsidRPr="0012799B" w:rsidRDefault="00CB692D" w:rsidP="00C63BB1">
            <w:pPr>
              <w:pStyle w:val="5Aufzhlung"/>
              <w:framePr w:hSpace="141" w:wrap="around" w:x="57" w:y="7216"/>
              <w:ind w:left="227" w:hanging="227"/>
              <w:jc w:val="left"/>
            </w:pPr>
            <w:r>
              <w:t>ggf. Münzen</w:t>
            </w:r>
          </w:p>
        </w:tc>
      </w:tr>
    </w:tbl>
    <w:p w14:paraId="21696775" w14:textId="42750B63" w:rsidR="005B43D6" w:rsidRDefault="005B43D6" w:rsidP="00533F16">
      <w:pPr>
        <w:spacing w:after="0"/>
        <w:contextualSpacing w:val="0"/>
        <w:rPr>
          <w:rFonts w:ascii="Calibri" w:eastAsia="Times New Roman" w:hAnsi="Calibri" w:cs="Arial"/>
          <w:bCs/>
          <w:iCs/>
          <w:color w:val="000000"/>
          <w:sz w:val="21"/>
          <w:szCs w:val="28"/>
        </w:rPr>
      </w:pPr>
    </w:p>
    <w:p w14:paraId="1F42BC25" w14:textId="77777777" w:rsidR="005B43D6" w:rsidRDefault="005B43D6">
      <w:pPr>
        <w:spacing w:after="0"/>
        <w:contextualSpacing w:val="0"/>
        <w:rPr>
          <w:rFonts w:ascii="Calibri" w:eastAsia="Times New Roman" w:hAnsi="Calibri" w:cs="Arial"/>
          <w:bCs/>
          <w:iCs/>
          <w:color w:val="000000"/>
          <w:sz w:val="21"/>
          <w:szCs w:val="28"/>
        </w:rPr>
      </w:pPr>
      <w:r>
        <w:rPr>
          <w:rFonts w:ascii="Calibri" w:eastAsia="Times New Roman" w:hAnsi="Calibri" w:cs="Arial"/>
          <w:bCs/>
          <w:iCs/>
          <w:color w:val="000000"/>
          <w:sz w:val="21"/>
          <w:szCs w:val="28"/>
        </w:rPr>
        <w:br w:type="page"/>
      </w:r>
    </w:p>
    <w:tbl>
      <w:tblPr>
        <w:tblStyle w:val="Tabellenraster"/>
        <w:tblpPr w:leftFromText="141" w:rightFromText="141" w:vertAnchor="page" w:horzAnchor="margin" w:tblpY="1816"/>
        <w:tblW w:w="5030" w:type="pct"/>
        <w:tblCellSpacing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797"/>
        <w:gridCol w:w="8140"/>
      </w:tblGrid>
      <w:tr w:rsidR="003C5315" w:rsidRPr="005E1694" w14:paraId="602A546F" w14:textId="77777777" w:rsidTr="00C56F66">
        <w:trPr>
          <w:tblCellSpacing w:w="60" w:type="dxa"/>
        </w:trPr>
        <w:tc>
          <w:tcPr>
            <w:tcW w:w="1617" w:type="dxa"/>
            <w:tcMar>
              <w:top w:w="0" w:type="dxa"/>
              <w:left w:w="0" w:type="dxa"/>
              <w:bottom w:w="0" w:type="dxa"/>
              <w:right w:w="0" w:type="dxa"/>
            </w:tcMar>
          </w:tcPr>
          <w:p w14:paraId="1019F593" w14:textId="77777777" w:rsidR="003C5315" w:rsidRPr="00561758" w:rsidRDefault="003C5315" w:rsidP="003C5315">
            <w:pPr>
              <w:pStyle w:val="3berschrift"/>
              <w:framePr w:hSpace="0" w:wrap="auto" w:vAnchor="margin" w:hAnchor="text" w:yAlign="inline"/>
            </w:pPr>
            <w:r>
              <w:lastRenderedPageBreak/>
              <w:t xml:space="preserve">Wichtiger </w:t>
            </w:r>
            <w:r>
              <w:br/>
              <w:t>Hinweis</w:t>
            </w:r>
          </w:p>
        </w:tc>
        <w:tc>
          <w:tcPr>
            <w:tcW w:w="7960" w:type="dxa"/>
            <w:tcMar>
              <w:top w:w="0" w:type="dxa"/>
              <w:left w:w="0" w:type="dxa"/>
              <w:bottom w:w="0" w:type="dxa"/>
              <w:right w:w="0" w:type="dxa"/>
            </w:tcMar>
          </w:tcPr>
          <w:p w14:paraId="7C5DFF9A" w14:textId="77777777" w:rsidR="003C5315" w:rsidRDefault="003C5315" w:rsidP="003C5315">
            <w:pPr>
              <w:pStyle w:val="4Flietext"/>
              <w:framePr w:hSpace="0" w:wrap="auto" w:vAnchor="margin" w:hAnchor="text" w:yAlign="inline"/>
            </w:pPr>
            <w:r>
              <w:t>Damit die .</w:t>
            </w:r>
            <w:proofErr w:type="spellStart"/>
            <w:r>
              <w:t>pptx</w:t>
            </w:r>
            <w:proofErr w:type="spellEnd"/>
            <w:r>
              <w:t xml:space="preserve"> und .</w:t>
            </w:r>
            <w:proofErr w:type="spellStart"/>
            <w:r>
              <w:t>docx</w:t>
            </w:r>
            <w:proofErr w:type="spellEnd"/>
            <w:r>
              <w:t xml:space="preserve"> Versionen unserer Materialien weitestgehend fehlerfrei geöffnet werden können, benötigen Sie als </w:t>
            </w:r>
            <w:r w:rsidRPr="00BF0824">
              <w:rPr>
                <w:b/>
              </w:rPr>
              <w:t>Windowsnutzer</w:t>
            </w:r>
            <w:r>
              <w:t xml:space="preserve"> </w:t>
            </w:r>
            <w:r w:rsidRPr="00BF0824">
              <w:rPr>
                <w:b/>
              </w:rPr>
              <w:t>Microsoft Office 2007</w:t>
            </w:r>
            <w:r>
              <w:t xml:space="preserve"> oder eine neuere Version. Als </w:t>
            </w:r>
            <w:r w:rsidRPr="00BF0824">
              <w:rPr>
                <w:b/>
              </w:rPr>
              <w:t>Macintosh-Nutzer</w:t>
            </w:r>
            <w:r>
              <w:t xml:space="preserve"> sollten Sie hingegen </w:t>
            </w:r>
            <w:r w:rsidRPr="00BF0824">
              <w:rPr>
                <w:b/>
              </w:rPr>
              <w:t>Microsoft Office 2016</w:t>
            </w:r>
            <w:r>
              <w:t xml:space="preserve"> oder neuere Version verwenden. </w:t>
            </w:r>
          </w:p>
          <w:p w14:paraId="3D23A311" w14:textId="77777777" w:rsidR="003C5315" w:rsidRDefault="003C5315" w:rsidP="003C5315">
            <w:pPr>
              <w:pStyle w:val="4Flietext"/>
              <w:framePr w:hSpace="0" w:wrap="auto" w:vAnchor="margin" w:hAnchor="text" w:yAlign="inline"/>
            </w:pPr>
          </w:p>
          <w:p w14:paraId="1B33A137" w14:textId="77777777" w:rsidR="003C5315" w:rsidRDefault="003C5315" w:rsidP="003C5315">
            <w:pPr>
              <w:pStyle w:val="4Flietext"/>
              <w:framePr w:hSpace="0" w:wrap="auto" w:vAnchor="margin" w:hAnchor="text" w:yAlign="inline"/>
            </w:pPr>
            <w:r>
              <w:t xml:space="preserve">Falls Sie die Dateien mit einer älteren Version öffnen, werden die eingebauten Formeln nicht mehr angezeigt, bzw. ganze Textbausteine nicht mehr editierbar sein. </w:t>
            </w:r>
          </w:p>
          <w:p w14:paraId="26BC6CE2" w14:textId="77777777" w:rsidR="003C5315" w:rsidRDefault="003C5315" w:rsidP="003C5315">
            <w:pPr>
              <w:pStyle w:val="4Flietext"/>
              <w:framePr w:hSpace="0" w:wrap="auto" w:vAnchor="margin" w:hAnchor="text" w:yAlign="inline"/>
            </w:pPr>
            <w:r>
              <w:t>Auch raten wir davon ab, Dateien mit einer älteren Office Version zu speichern, um diese anschließend mit einer neueren Version (z.B. unter Mac-Betriebssystem) zu öffnen. Hierdurch können ebenfalls Kompatibilitätsprobleme auftreten.</w:t>
            </w:r>
          </w:p>
          <w:p w14:paraId="25A9F2E5" w14:textId="77777777" w:rsidR="003C5315" w:rsidRDefault="003C5315" w:rsidP="003C5315">
            <w:pPr>
              <w:pStyle w:val="4Flietext"/>
              <w:framePr w:hSpace="0" w:wrap="auto" w:vAnchor="margin" w:hAnchor="text" w:yAlign="inline"/>
            </w:pPr>
          </w:p>
          <w:p w14:paraId="03D7F80A" w14:textId="24E70C54" w:rsidR="00F76633" w:rsidRDefault="003C5315" w:rsidP="00F76633">
            <w:pPr>
              <w:pStyle w:val="4Flietext"/>
              <w:framePr w:hSpace="0" w:wrap="auto" w:vAnchor="margin" w:hAnchor="text" w:yAlign="inline"/>
            </w:pPr>
            <w:r>
              <w:t>Da sämtliche .</w:t>
            </w:r>
            <w:proofErr w:type="spellStart"/>
            <w:r>
              <w:t>pptx</w:t>
            </w:r>
            <w:proofErr w:type="spellEnd"/>
            <w:r>
              <w:t xml:space="preserve"> und .</w:t>
            </w:r>
            <w:proofErr w:type="spellStart"/>
            <w:r>
              <w:t>docx</w:t>
            </w:r>
            <w:proofErr w:type="spellEnd"/>
            <w:r>
              <w:t xml:space="preserve"> Dateien mit Microsoft Office 2016 erstellt worden sind, empfehlen wir, auch Microsoft Office 2016 </w:t>
            </w:r>
            <w:r w:rsidR="00F76633">
              <w:t xml:space="preserve">oder neuer </w:t>
            </w:r>
            <w:r>
              <w:t xml:space="preserve">auf beiden Systemen zum Öffnen zu nutzen, damit Darstellungsfehler vollständig ausgeschlossen werden können. </w:t>
            </w:r>
            <w:bookmarkStart w:id="0" w:name="_GoBack"/>
            <w:bookmarkEnd w:id="0"/>
          </w:p>
          <w:p w14:paraId="115AB6FA" w14:textId="760D06CA" w:rsidR="003C5315" w:rsidRDefault="003C5315" w:rsidP="003C5315">
            <w:pPr>
              <w:pStyle w:val="4Flietext"/>
              <w:framePr w:hSpace="0" w:wrap="auto" w:vAnchor="margin" w:hAnchor="text" w:yAlign="inline"/>
            </w:pPr>
          </w:p>
        </w:tc>
      </w:tr>
      <w:tr w:rsidR="003C5315" w:rsidRPr="005E1694" w14:paraId="7C6AC5EE" w14:textId="77777777" w:rsidTr="00C56F66">
        <w:trPr>
          <w:tblCellSpacing w:w="60" w:type="dxa"/>
        </w:trPr>
        <w:tc>
          <w:tcPr>
            <w:tcW w:w="1617" w:type="dxa"/>
            <w:tcMar>
              <w:top w:w="0" w:type="dxa"/>
              <w:left w:w="0" w:type="dxa"/>
              <w:bottom w:w="0" w:type="dxa"/>
              <w:right w:w="0" w:type="dxa"/>
            </w:tcMar>
          </w:tcPr>
          <w:p w14:paraId="52F60854" w14:textId="77777777" w:rsidR="003C5315" w:rsidRDefault="003C5315" w:rsidP="003C5315">
            <w:pPr>
              <w:pStyle w:val="3berschrift"/>
              <w:framePr w:hSpace="0" w:wrap="auto" w:vAnchor="margin" w:hAnchor="text" w:yAlign="inline"/>
            </w:pPr>
          </w:p>
        </w:tc>
        <w:tc>
          <w:tcPr>
            <w:tcW w:w="7960" w:type="dxa"/>
            <w:tcMar>
              <w:top w:w="0" w:type="dxa"/>
              <w:left w:w="0" w:type="dxa"/>
              <w:bottom w:w="0" w:type="dxa"/>
              <w:right w:w="0" w:type="dxa"/>
            </w:tcMar>
          </w:tcPr>
          <w:p w14:paraId="43AA6ED5" w14:textId="77777777" w:rsidR="003C5315" w:rsidRDefault="003C5315" w:rsidP="003C5315">
            <w:pPr>
              <w:pStyle w:val="4Flietext"/>
              <w:framePr w:hSpace="0" w:wrap="auto" w:vAnchor="margin" w:hAnchor="text" w:yAlign="inline"/>
            </w:pPr>
          </w:p>
        </w:tc>
      </w:tr>
      <w:tr w:rsidR="003C5315" w:rsidRPr="005E1694" w14:paraId="36E615CD" w14:textId="77777777" w:rsidTr="00C56F66">
        <w:trPr>
          <w:tblCellSpacing w:w="60" w:type="dxa"/>
        </w:trPr>
        <w:tc>
          <w:tcPr>
            <w:tcW w:w="1617" w:type="dxa"/>
            <w:tcMar>
              <w:top w:w="0" w:type="dxa"/>
              <w:left w:w="0" w:type="dxa"/>
              <w:bottom w:w="0" w:type="dxa"/>
              <w:right w:w="0" w:type="dxa"/>
            </w:tcMar>
          </w:tcPr>
          <w:p w14:paraId="42628323" w14:textId="5CE0FFEF" w:rsidR="003C5315" w:rsidRDefault="003C5315" w:rsidP="003C5315">
            <w:pPr>
              <w:pStyle w:val="3berschrift"/>
              <w:framePr w:hSpace="0" w:wrap="auto" w:vAnchor="margin" w:hAnchor="text" w:yAlign="inline"/>
            </w:pPr>
            <w:r w:rsidRPr="00561758">
              <w:t xml:space="preserve"> Quelle</w:t>
            </w:r>
            <w:r>
              <w:t xml:space="preserve"> und </w:t>
            </w:r>
          </w:p>
          <w:p w14:paraId="584D9A93" w14:textId="3EC75D8C" w:rsidR="003C5315" w:rsidRDefault="003C5315" w:rsidP="003C5315">
            <w:pPr>
              <w:pStyle w:val="3berschrift"/>
              <w:framePr w:hSpace="0" w:wrap="auto" w:vAnchor="margin" w:hAnchor="text" w:yAlign="inline"/>
            </w:pPr>
            <w:r w:rsidRPr="00AF5F94">
              <w:rPr>
                <w:rFonts w:eastAsia="MS PGothic" w:cs="Times New Roman"/>
                <w:noProof/>
              </w:rPr>
              <w:drawing>
                <wp:anchor distT="0" distB="0" distL="114300" distR="114300" simplePos="0" relativeHeight="251661312" behindDoc="0" locked="0" layoutInCell="1" allowOverlap="1" wp14:anchorId="4FEAF06E" wp14:editId="375F15BD">
                  <wp:simplePos x="0" y="0"/>
                  <wp:positionH relativeFrom="margin">
                    <wp:posOffset>15875</wp:posOffset>
                  </wp:positionH>
                  <wp:positionV relativeFrom="page">
                    <wp:posOffset>467301</wp:posOffset>
                  </wp:positionV>
                  <wp:extent cx="738505" cy="260350"/>
                  <wp:effectExtent l="0" t="0" r="0" b="0"/>
                  <wp:wrapSquare wrapText="bothSides"/>
                  <wp:docPr id="4"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by-nc-sa_euro_icon.svg.png"/>
                          <pic:cNvPicPr/>
                        </pic:nvPicPr>
                        <pic:blipFill>
                          <a:blip r:embed="rId9"/>
                          <a:stretch>
                            <a:fillRect/>
                          </a:stretch>
                        </pic:blipFill>
                        <pic:spPr>
                          <a:xfrm>
                            <a:off x="0" y="0"/>
                            <a:ext cx="738505" cy="260350"/>
                          </a:xfrm>
                          <a:prstGeom prst="rect">
                            <a:avLst/>
                          </a:prstGeom>
                        </pic:spPr>
                      </pic:pic>
                    </a:graphicData>
                  </a:graphic>
                  <wp14:sizeRelH relativeFrom="page">
                    <wp14:pctWidth>0</wp14:pctWidth>
                  </wp14:sizeRelH>
                  <wp14:sizeRelV relativeFrom="page">
                    <wp14:pctHeight>0</wp14:pctHeight>
                  </wp14:sizeRelV>
                </wp:anchor>
              </w:drawing>
            </w:r>
            <w:r>
              <w:t>Nutzungsrechte</w:t>
            </w:r>
          </w:p>
          <w:p w14:paraId="31F70A49" w14:textId="0AE9B21C" w:rsidR="003C5315" w:rsidRPr="00561758" w:rsidRDefault="003C5315" w:rsidP="003C5315">
            <w:pPr>
              <w:pStyle w:val="3berschrift"/>
              <w:framePr w:hSpace="0" w:wrap="auto" w:vAnchor="margin" w:hAnchor="text" w:yAlign="inline"/>
            </w:pPr>
          </w:p>
        </w:tc>
        <w:tc>
          <w:tcPr>
            <w:tcW w:w="7960" w:type="dxa"/>
            <w:tcMar>
              <w:top w:w="0" w:type="dxa"/>
              <w:left w:w="0" w:type="dxa"/>
              <w:bottom w:w="0" w:type="dxa"/>
              <w:right w:w="0" w:type="dxa"/>
            </w:tcMar>
          </w:tcPr>
          <w:p w14:paraId="6D52508F" w14:textId="77777777" w:rsidR="003C5315" w:rsidRDefault="003C5315" w:rsidP="003C5315">
            <w:pPr>
              <w:pStyle w:val="4Flietext"/>
              <w:framePr w:hSpace="0" w:wrap="auto" w:vAnchor="margin" w:hAnchor="text" w:yAlign="inline"/>
            </w:pPr>
            <w:r>
              <w:t xml:space="preserve">Dieses Material wurde durch Rolf Biehler, Hauke Friedrich, Birgit Griese und Ralf Nieszporek für das Deutsche Zentrum für Lehrerbildung Mathematik (DZLM) konzipiert und kann, soweit nicht anderweitig gekennzeichnet, unter der </w:t>
            </w:r>
            <w:r w:rsidRPr="00F4094D">
              <w:rPr>
                <w:b/>
              </w:rPr>
              <w:t xml:space="preserve">Creative </w:t>
            </w:r>
            <w:proofErr w:type="spellStart"/>
            <w:r w:rsidRPr="00F4094D">
              <w:rPr>
                <w:b/>
              </w:rPr>
              <w:t>Commons</w:t>
            </w:r>
            <w:proofErr w:type="spellEnd"/>
            <w:r w:rsidRPr="00F4094D">
              <w:rPr>
                <w:b/>
              </w:rPr>
              <w:t xml:space="preserve"> Lizenz BY-SA: Namensnennung – Weitergabe unter gleichen Bedingungen 4.0 International</w:t>
            </w:r>
            <w:r>
              <w:t xml:space="preserve"> weiterverwendet werden. Das bedeutet: Alle Folien und Materialien können, soweit nicht anders gekennzeichnet, für Zwecke der Aus- und Fortbildung genutzt und verändert werden, wenn die Quellenhinweise mit DZLM, Projektname und Autorinnen und Autoren aufgeführt bleiben sowie das bearbeitete Material unter der gleichen Lizenz weitergegeben wird (</w:t>
            </w:r>
            <w:hyperlink r:id="rId10" w:history="1">
              <w:r w:rsidRPr="00420971">
                <w:rPr>
                  <w:rStyle w:val="Hyperlink"/>
                </w:rPr>
                <w:t>https://creativecommons.org/licenses/</w:t>
              </w:r>
            </w:hyperlink>
            <w:r>
              <w:t>).</w:t>
            </w:r>
          </w:p>
          <w:p w14:paraId="09E96714" w14:textId="77777777" w:rsidR="003C5315" w:rsidRDefault="003C5315" w:rsidP="003C5315">
            <w:pPr>
              <w:pStyle w:val="4Flietext"/>
              <w:framePr w:hSpace="0" w:wrap="auto" w:vAnchor="margin" w:hAnchor="text" w:yAlign="inline"/>
            </w:pPr>
            <w:r>
              <w:t xml:space="preserve">An der Erstellung des Materials haben alle oben genannten Autorinnen und Autoren mitgewirkt. </w:t>
            </w:r>
          </w:p>
          <w:p w14:paraId="5A2417BF" w14:textId="77777777" w:rsidR="003C5315" w:rsidRDefault="003C5315" w:rsidP="003C5315">
            <w:pPr>
              <w:pStyle w:val="4Flietext"/>
              <w:framePr w:hSpace="0" w:wrap="auto" w:vAnchor="margin" w:hAnchor="text" w:yAlign="inline"/>
            </w:pPr>
            <w:r>
              <w:t>Bildnachweise und Zitatquellen finden sich auf den jeweiligen Folien bzw. Zusatzmaterialien.</w:t>
            </w:r>
          </w:p>
          <w:p w14:paraId="35AFDE0B" w14:textId="77777777" w:rsidR="003C5315" w:rsidRPr="00561758" w:rsidRDefault="003C5315" w:rsidP="003C5315">
            <w:pPr>
              <w:pStyle w:val="4Flietext"/>
              <w:framePr w:hSpace="0" w:wrap="auto" w:vAnchor="margin" w:hAnchor="text" w:yAlign="inline"/>
            </w:pPr>
          </w:p>
        </w:tc>
      </w:tr>
      <w:tr w:rsidR="003C5315" w:rsidRPr="005E1694" w14:paraId="58730746" w14:textId="77777777" w:rsidTr="00C56F66">
        <w:trPr>
          <w:tblCellSpacing w:w="60" w:type="dxa"/>
        </w:trPr>
        <w:tc>
          <w:tcPr>
            <w:tcW w:w="1617" w:type="dxa"/>
            <w:tcMar>
              <w:top w:w="0" w:type="dxa"/>
              <w:left w:w="0" w:type="dxa"/>
              <w:bottom w:w="0" w:type="dxa"/>
              <w:right w:w="0" w:type="dxa"/>
            </w:tcMar>
          </w:tcPr>
          <w:p w14:paraId="33DF3017" w14:textId="77777777" w:rsidR="003C5315" w:rsidRPr="00561758" w:rsidRDefault="003C5315" w:rsidP="003C5315">
            <w:pPr>
              <w:pStyle w:val="3berschrift"/>
              <w:framePr w:hSpace="0" w:wrap="auto" w:vAnchor="margin" w:hAnchor="text" w:yAlign="inline"/>
            </w:pPr>
            <w:r>
              <w:t>Danksagung</w:t>
            </w:r>
          </w:p>
        </w:tc>
        <w:tc>
          <w:tcPr>
            <w:tcW w:w="7960" w:type="dxa"/>
            <w:tcMar>
              <w:top w:w="0" w:type="dxa"/>
              <w:left w:w="0" w:type="dxa"/>
              <w:bottom w:w="0" w:type="dxa"/>
              <w:right w:w="0" w:type="dxa"/>
            </w:tcMar>
          </w:tcPr>
          <w:p w14:paraId="1444BB4C" w14:textId="77777777" w:rsidR="003C5315" w:rsidRDefault="003C5315" w:rsidP="003C5315">
            <w:pPr>
              <w:pStyle w:val="4Flietext"/>
              <w:framePr w:hSpace="0" w:wrap="auto" w:vAnchor="margin" w:hAnchor="text" w:yAlign="inline"/>
            </w:pPr>
            <w:r>
              <w:t>Stochastik in der gymnasialen Oberstufe</w:t>
            </w:r>
          </w:p>
          <w:p w14:paraId="2BD21D64" w14:textId="77777777" w:rsidR="003C5315" w:rsidRDefault="003C5315" w:rsidP="003C5315">
            <w:pPr>
              <w:pStyle w:val="4Flietext"/>
              <w:framePr w:hSpace="0" w:wrap="auto" w:vAnchor="margin" w:hAnchor="text" w:yAlign="inline"/>
            </w:pPr>
            <w:r>
              <w:tab/>
              <w:t>Matthias D</w:t>
            </w:r>
            <w:r w:rsidRPr="00533F16">
              <w:t>ickel</w:t>
            </w:r>
            <w:r>
              <w:t xml:space="preserve">, </w:t>
            </w:r>
            <w:r w:rsidRPr="00533F16">
              <w:t>Thomas Jörgens</w:t>
            </w:r>
            <w:r>
              <w:t>, G</w:t>
            </w:r>
            <w:r w:rsidRPr="00533F16">
              <w:t>erno</w:t>
            </w:r>
            <w:r>
              <w:t>t J</w:t>
            </w:r>
            <w:r w:rsidRPr="00533F16">
              <w:t>ost</w:t>
            </w:r>
            <w:r>
              <w:t>, Sven Meyhoe</w:t>
            </w:r>
            <w:r w:rsidRPr="00533F16">
              <w:t>fe</w:t>
            </w:r>
            <w:r>
              <w:t>r, Wolfgang U</w:t>
            </w:r>
            <w:r w:rsidRPr="00533F16">
              <w:t>nkelbach</w:t>
            </w:r>
          </w:p>
          <w:p w14:paraId="36BE4372" w14:textId="77777777" w:rsidR="003C5315" w:rsidRDefault="003C5315" w:rsidP="003C5315">
            <w:pPr>
              <w:pStyle w:val="4Flietext"/>
              <w:framePr w:hSpace="0" w:wrap="auto" w:vAnchor="margin" w:hAnchor="text" w:yAlign="inline"/>
            </w:pPr>
            <w:r>
              <w:t>Stochastik kompakt – Thüringen 2015</w:t>
            </w:r>
          </w:p>
          <w:p w14:paraId="3C2E3625" w14:textId="77777777" w:rsidR="003C5315" w:rsidRDefault="003C5315" w:rsidP="003C5315">
            <w:pPr>
              <w:pStyle w:val="4Flietext"/>
              <w:framePr w:hSpace="0" w:wrap="auto" w:vAnchor="margin" w:hAnchor="text" w:yAlign="inline"/>
            </w:pPr>
            <w:r>
              <w:tab/>
            </w:r>
            <w:r w:rsidRPr="00533F16">
              <w:t xml:space="preserve">Hubert </w:t>
            </w:r>
            <w:proofErr w:type="spellStart"/>
            <w:r w:rsidRPr="00533F16">
              <w:t>Langlotz</w:t>
            </w:r>
            <w:proofErr w:type="spellEnd"/>
            <w:r w:rsidRPr="00533F16">
              <w:t xml:space="preserve">, </w:t>
            </w:r>
            <w:r>
              <w:t xml:space="preserve">Andreas </w:t>
            </w:r>
            <w:proofErr w:type="spellStart"/>
            <w:r>
              <w:t>Prömmel</w:t>
            </w:r>
            <w:proofErr w:type="spellEnd"/>
            <w:r>
              <w:t>, Wilfried Zappe</w:t>
            </w:r>
          </w:p>
          <w:p w14:paraId="53DFF917" w14:textId="77777777" w:rsidR="003C5315" w:rsidRDefault="003C5315" w:rsidP="003C5315">
            <w:pPr>
              <w:pStyle w:val="4Flietext"/>
              <w:framePr w:hSpace="0" w:wrap="auto" w:vAnchor="margin" w:hAnchor="text" w:yAlign="inline"/>
            </w:pPr>
            <w:r>
              <w:t>Stochastik kompakt 2013-2015</w:t>
            </w:r>
          </w:p>
          <w:p w14:paraId="5263C46A" w14:textId="77777777" w:rsidR="003C5315" w:rsidRPr="00533F16" w:rsidRDefault="003C5315" w:rsidP="003C5315">
            <w:pPr>
              <w:pStyle w:val="4Flietext"/>
              <w:framePr w:hSpace="0" w:wrap="auto" w:vAnchor="margin" w:hAnchor="text" w:yAlign="inline"/>
              <w:rPr>
                <w:rFonts w:ascii="Courier New" w:eastAsia="Times New Roman" w:hAnsi="Courier New" w:cs="Courier New"/>
              </w:rPr>
            </w:pPr>
            <w:r>
              <w:tab/>
              <w:t xml:space="preserve">Michael Casper, Ruben Loest, </w:t>
            </w:r>
            <w:r w:rsidRPr="00533F16">
              <w:t xml:space="preserve">Janina Niemann </w:t>
            </w:r>
          </w:p>
        </w:tc>
      </w:tr>
    </w:tbl>
    <w:p w14:paraId="058E62E8" w14:textId="77777777" w:rsidR="005E1694" w:rsidRDefault="005E1694" w:rsidP="00533F16">
      <w:pPr>
        <w:spacing w:after="0"/>
        <w:contextualSpacing w:val="0"/>
        <w:rPr>
          <w:rFonts w:ascii="Calibri" w:eastAsia="Times New Roman" w:hAnsi="Calibri" w:cs="Arial"/>
          <w:bCs/>
          <w:iCs/>
          <w:color w:val="000000"/>
          <w:sz w:val="21"/>
          <w:szCs w:val="28"/>
        </w:rPr>
      </w:pPr>
    </w:p>
    <w:p w14:paraId="15749CC5" w14:textId="77777777" w:rsidR="002D1D90" w:rsidRDefault="002D1D90">
      <w:pPr>
        <w:spacing w:after="0"/>
        <w:contextualSpacing w:val="0"/>
        <w:rPr>
          <w:rFonts w:ascii="Calibri" w:eastAsia="Times New Roman" w:hAnsi="Calibri" w:cs="Times New Roman"/>
          <w:sz w:val="2"/>
          <w:szCs w:val="22"/>
        </w:rPr>
      </w:pPr>
      <w:r>
        <w:rPr>
          <w:rFonts w:ascii="Calibri" w:eastAsia="Times New Roman" w:hAnsi="Calibri" w:cs="Times New Roman"/>
          <w:sz w:val="2"/>
          <w:szCs w:val="22"/>
        </w:rPr>
        <w:br w:type="page"/>
      </w:r>
    </w:p>
    <w:tbl>
      <w:tblPr>
        <w:tblStyle w:val="SteckbriefText"/>
        <w:tblpPr w:leftFromText="142" w:rightFromText="142" w:vertAnchor="page" w:horzAnchor="margin" w:tblpY="1606"/>
        <w:tblW w:w="9648" w:type="dxa"/>
        <w:tblCellSpacing w:w="60" w:type="dxa"/>
        <w:tblLayout w:type="fixed"/>
        <w:tblCellMar>
          <w:left w:w="0" w:type="dxa"/>
          <w:right w:w="0" w:type="dxa"/>
        </w:tblCellMar>
        <w:tblLook w:val="0600" w:firstRow="0" w:lastRow="0" w:firstColumn="0" w:lastColumn="0" w:noHBand="1" w:noVBand="1"/>
      </w:tblPr>
      <w:tblGrid>
        <w:gridCol w:w="1523"/>
        <w:gridCol w:w="4791"/>
        <w:gridCol w:w="750"/>
        <w:gridCol w:w="2584"/>
      </w:tblGrid>
      <w:tr w:rsidR="00353F76" w:rsidRPr="00125D4B" w14:paraId="74D69FD7" w14:textId="77777777" w:rsidTr="00353F76">
        <w:trPr>
          <w:trHeight w:val="137"/>
          <w:tblCellSpacing w:w="60" w:type="dxa"/>
        </w:trPr>
        <w:tc>
          <w:tcPr>
            <w:tcW w:w="9408" w:type="dxa"/>
            <w:gridSpan w:val="4"/>
          </w:tcPr>
          <w:p w14:paraId="375FE4BB" w14:textId="6D5FBACC" w:rsidR="00353F76" w:rsidRPr="0012799B" w:rsidRDefault="00353F76" w:rsidP="00353F76">
            <w:pPr>
              <w:pStyle w:val="3berschrift"/>
              <w:framePr w:hSpace="0" w:wrap="auto" w:vAnchor="margin" w:hAnchor="text" w:yAlign="inline"/>
              <w:rPr>
                <w:color w:val="000000"/>
                <w:sz w:val="21"/>
                <w:vertAlign w:val="superscript"/>
              </w:rPr>
            </w:pPr>
            <w:r w:rsidRPr="005E1694">
              <w:lastRenderedPageBreak/>
              <w:t>Beispiel für eine mögliche Zeitstruktur für einen 3 Stunden-Block</w:t>
            </w:r>
            <w:r>
              <w:t xml:space="preserve"> </w:t>
            </w:r>
          </w:p>
        </w:tc>
      </w:tr>
      <w:tr w:rsidR="00E753A0" w:rsidRPr="00125D4B" w14:paraId="707E05EF" w14:textId="77777777" w:rsidTr="00353F76">
        <w:trPr>
          <w:trHeight w:val="497"/>
          <w:tblCellSpacing w:w="60" w:type="dxa"/>
        </w:trPr>
        <w:tc>
          <w:tcPr>
            <w:tcW w:w="1343" w:type="dxa"/>
            <w:tcBorders>
              <w:top w:val="single" w:sz="4" w:space="0" w:color="auto"/>
            </w:tcBorders>
            <w:shd w:val="clear" w:color="auto" w:fill="auto"/>
          </w:tcPr>
          <w:p w14:paraId="68BEE700" w14:textId="77777777" w:rsidR="00E753A0" w:rsidRPr="006C5065" w:rsidRDefault="00E753A0" w:rsidP="00E753A0">
            <w:pPr>
              <w:pStyle w:val="3aMiniberschrift"/>
            </w:pPr>
            <w:r w:rsidRPr="006C5065">
              <w:t>Zeit</w:t>
            </w:r>
          </w:p>
        </w:tc>
        <w:tc>
          <w:tcPr>
            <w:tcW w:w="4671" w:type="dxa"/>
            <w:tcBorders>
              <w:top w:val="single" w:sz="4" w:space="0" w:color="auto"/>
            </w:tcBorders>
            <w:shd w:val="clear" w:color="auto" w:fill="auto"/>
            <w:tcMar>
              <w:left w:w="227" w:type="dxa"/>
              <w:right w:w="227" w:type="dxa"/>
            </w:tcMar>
          </w:tcPr>
          <w:p w14:paraId="7EB0DA6A" w14:textId="77777777" w:rsidR="00E753A0" w:rsidRPr="006C5065" w:rsidRDefault="00E753A0" w:rsidP="00E753A0">
            <w:pPr>
              <w:pStyle w:val="3aMiniberschrift"/>
            </w:pPr>
            <w:r w:rsidRPr="006C5065">
              <w:t>Phase / Aktivität</w:t>
            </w:r>
          </w:p>
        </w:tc>
        <w:tc>
          <w:tcPr>
            <w:tcW w:w="630" w:type="dxa"/>
            <w:tcBorders>
              <w:top w:val="single" w:sz="4" w:space="0" w:color="auto"/>
            </w:tcBorders>
          </w:tcPr>
          <w:p w14:paraId="61B81888" w14:textId="77777777" w:rsidR="00E753A0" w:rsidRPr="006C5065" w:rsidRDefault="00E753A0" w:rsidP="00E753A0">
            <w:pPr>
              <w:pStyle w:val="3aMiniberschrift"/>
            </w:pPr>
            <w:r>
              <w:t>Sozial-form</w:t>
            </w:r>
          </w:p>
        </w:tc>
        <w:tc>
          <w:tcPr>
            <w:tcW w:w="2404" w:type="dxa"/>
            <w:tcBorders>
              <w:top w:val="single" w:sz="4" w:space="0" w:color="auto"/>
            </w:tcBorders>
            <w:shd w:val="clear" w:color="auto" w:fill="auto"/>
          </w:tcPr>
          <w:p w14:paraId="6E91F557" w14:textId="77777777" w:rsidR="00E753A0" w:rsidRPr="006C5065" w:rsidRDefault="00E753A0" w:rsidP="00E753A0">
            <w:pPr>
              <w:pStyle w:val="3aMiniberschrift"/>
            </w:pPr>
            <w:r w:rsidRPr="006C5065">
              <w:t>Material / Medien</w:t>
            </w:r>
          </w:p>
        </w:tc>
      </w:tr>
      <w:tr w:rsidR="00E753A0" w:rsidRPr="00125D4B" w14:paraId="5117EFDE" w14:textId="77777777" w:rsidTr="00E753A0">
        <w:trPr>
          <w:trHeight w:val="208"/>
          <w:tblCellSpacing w:w="60" w:type="dxa"/>
        </w:trPr>
        <w:tc>
          <w:tcPr>
            <w:tcW w:w="1343" w:type="dxa"/>
            <w:tcBorders>
              <w:top w:val="single" w:sz="4" w:space="0" w:color="auto"/>
            </w:tcBorders>
            <w:shd w:val="clear" w:color="auto" w:fill="auto"/>
          </w:tcPr>
          <w:p w14:paraId="2DB6A16E" w14:textId="77777777" w:rsidR="00E753A0" w:rsidRPr="001E15C5" w:rsidRDefault="00E753A0" w:rsidP="00E753A0">
            <w:pPr>
              <w:pStyle w:val="3aMiniberschrift"/>
              <w:rPr>
                <w:b w:val="0"/>
              </w:rPr>
            </w:pPr>
            <w:r w:rsidRPr="001E15C5">
              <w:rPr>
                <w:b w:val="0"/>
              </w:rPr>
              <w:t>2</w:t>
            </w:r>
            <w:r>
              <w:rPr>
                <w:b w:val="0"/>
              </w:rPr>
              <w:t>5</w:t>
            </w:r>
            <w:r w:rsidRPr="001E15C5">
              <w:rPr>
                <w:b w:val="0"/>
              </w:rPr>
              <w:t xml:space="preserve"> min</w:t>
            </w:r>
          </w:p>
        </w:tc>
        <w:tc>
          <w:tcPr>
            <w:tcW w:w="4671" w:type="dxa"/>
            <w:tcBorders>
              <w:top w:val="single" w:sz="4" w:space="0" w:color="auto"/>
            </w:tcBorders>
            <w:shd w:val="clear" w:color="auto" w:fill="auto"/>
            <w:tcMar>
              <w:left w:w="227" w:type="dxa"/>
              <w:right w:w="227" w:type="dxa"/>
            </w:tcMar>
          </w:tcPr>
          <w:p w14:paraId="525BB953" w14:textId="77777777" w:rsidR="00E753A0" w:rsidRPr="00353F76" w:rsidRDefault="00E753A0" w:rsidP="00353F76">
            <w:pPr>
              <w:pStyle w:val="4Flietext"/>
              <w:framePr w:hSpace="0" w:wrap="auto" w:vAnchor="margin" w:hAnchor="text" w:yAlign="inline"/>
              <w:rPr>
                <w:b/>
              </w:rPr>
            </w:pPr>
            <w:r w:rsidRPr="00353F76">
              <w:rPr>
                <w:b/>
              </w:rPr>
              <w:t>Impulsvortrag:</w:t>
            </w:r>
          </w:p>
          <w:p w14:paraId="23E1801E" w14:textId="72B705FA" w:rsidR="00E753A0" w:rsidRDefault="00E753A0" w:rsidP="00353F76">
            <w:pPr>
              <w:pStyle w:val="5Aufzhlung"/>
              <w:framePr w:hSpace="0" w:wrap="auto" w:vAnchor="margin" w:hAnchor="text" w:yAlign="inline"/>
            </w:pPr>
            <w:r>
              <w:t>Heterogene Vorerfahrungen von Schülerinnen u</w:t>
            </w:r>
            <w:r w:rsidR="00353F76">
              <w:t xml:space="preserve">nd </w:t>
            </w:r>
            <w:r>
              <w:t>Schüler</w:t>
            </w:r>
            <w:r w:rsidR="00353F76">
              <w:t>n</w:t>
            </w:r>
            <w:r>
              <w:t xml:space="preserve"> zu Beginn der Einführungsphase</w:t>
            </w:r>
          </w:p>
          <w:p w14:paraId="1CFCC602" w14:textId="726D2B2C" w:rsidR="00E753A0" w:rsidRDefault="00E753A0" w:rsidP="00E61110">
            <w:pPr>
              <w:pStyle w:val="5Aufzhlung"/>
              <w:framePr w:hSpace="0" w:wrap="auto" w:vAnchor="margin" w:hAnchor="text" w:yAlign="inline"/>
              <w:jc w:val="left"/>
            </w:pPr>
            <w:r>
              <w:t>Anbindung der Fortbildungsinhalte an den Lehrplan</w:t>
            </w:r>
          </w:p>
          <w:p w14:paraId="799DD999" w14:textId="611E31CA" w:rsidR="00E753A0" w:rsidRPr="00125D4B" w:rsidRDefault="00E753A0" w:rsidP="00E61110">
            <w:pPr>
              <w:pStyle w:val="5Aufzhlung"/>
              <w:framePr w:hSpace="0" w:wrap="auto" w:vAnchor="margin" w:hAnchor="text" w:yAlign="inline"/>
              <w:jc w:val="left"/>
            </w:pPr>
            <w:r>
              <w:t>Klärung grundlegende stochastischer Begriffe (optional)</w:t>
            </w:r>
          </w:p>
        </w:tc>
        <w:tc>
          <w:tcPr>
            <w:tcW w:w="630" w:type="dxa"/>
            <w:tcBorders>
              <w:top w:val="single" w:sz="4" w:space="0" w:color="auto"/>
            </w:tcBorders>
          </w:tcPr>
          <w:p w14:paraId="37B1CC9A" w14:textId="77777777" w:rsidR="00E753A0" w:rsidRPr="00125D4B" w:rsidRDefault="00E753A0" w:rsidP="00353F76">
            <w:pPr>
              <w:pStyle w:val="4Flietext"/>
              <w:framePr w:hSpace="0" w:wrap="auto" w:vAnchor="margin" w:hAnchor="text" w:yAlign="inline"/>
            </w:pPr>
            <w:r>
              <w:t>PL</w:t>
            </w:r>
          </w:p>
        </w:tc>
        <w:tc>
          <w:tcPr>
            <w:tcW w:w="2404" w:type="dxa"/>
            <w:tcBorders>
              <w:top w:val="single" w:sz="4" w:space="0" w:color="auto"/>
            </w:tcBorders>
            <w:shd w:val="clear" w:color="auto" w:fill="auto"/>
          </w:tcPr>
          <w:p w14:paraId="3B02F9E6" w14:textId="0682A3D3" w:rsidR="00E753A0" w:rsidRDefault="00E753A0" w:rsidP="00353F76">
            <w:pPr>
              <w:pStyle w:val="4Flietext"/>
              <w:framePr w:hSpace="0" w:wrap="auto" w:vAnchor="margin" w:hAnchor="text" w:yAlign="inline"/>
            </w:pPr>
            <w:r>
              <w:t xml:space="preserve">1.  </w:t>
            </w:r>
            <w:r w:rsidRPr="003F5CA5">
              <w:t xml:space="preserve"> </w:t>
            </w:r>
            <w:r>
              <w:t xml:space="preserve"> </w:t>
            </w:r>
            <w:r>
              <w:br/>
            </w:r>
            <w:r w:rsidRPr="002D1D90">
              <w:t xml:space="preserve">DZLM-Leitidee_Stochastik-BS2-Folie-1020_Testproblem </w:t>
            </w:r>
            <w:r w:rsidR="00D64BB9">
              <w:t>20170522</w:t>
            </w:r>
            <w:r w:rsidRPr="002D1D90">
              <w:t>.pptx</w:t>
            </w:r>
          </w:p>
          <w:p w14:paraId="7C39D11B" w14:textId="0796764F" w:rsidR="00E753A0" w:rsidRPr="00125D4B" w:rsidRDefault="00E1602B" w:rsidP="00353F76">
            <w:pPr>
              <w:pStyle w:val="4Flietext"/>
              <w:framePr w:hSpace="0" w:wrap="auto" w:vAnchor="margin" w:hAnchor="text" w:yAlign="inline"/>
            </w:pPr>
            <w:r>
              <w:t>Folien 1 bis 16</w:t>
            </w:r>
          </w:p>
        </w:tc>
      </w:tr>
      <w:tr w:rsidR="00E753A0" w:rsidRPr="00125D4B" w14:paraId="4CAEE844" w14:textId="77777777" w:rsidTr="00E753A0">
        <w:trPr>
          <w:trHeight w:val="163"/>
          <w:tblCellSpacing w:w="60" w:type="dxa"/>
        </w:trPr>
        <w:tc>
          <w:tcPr>
            <w:tcW w:w="1343" w:type="dxa"/>
            <w:tcBorders>
              <w:top w:val="single" w:sz="4" w:space="0" w:color="auto"/>
            </w:tcBorders>
            <w:shd w:val="clear" w:color="auto" w:fill="auto"/>
          </w:tcPr>
          <w:p w14:paraId="1E5A099E" w14:textId="77777777" w:rsidR="00E753A0" w:rsidRPr="001E15C5" w:rsidRDefault="00E753A0" w:rsidP="00E753A0">
            <w:pPr>
              <w:pStyle w:val="3aMiniberschrift"/>
              <w:rPr>
                <w:b w:val="0"/>
              </w:rPr>
            </w:pPr>
            <w:r>
              <w:rPr>
                <w:b w:val="0"/>
              </w:rPr>
              <w:t>35</w:t>
            </w:r>
            <w:r w:rsidRPr="001E15C5">
              <w:rPr>
                <w:b w:val="0"/>
              </w:rPr>
              <w:t xml:space="preserve"> min</w:t>
            </w:r>
          </w:p>
        </w:tc>
        <w:tc>
          <w:tcPr>
            <w:tcW w:w="4671" w:type="dxa"/>
            <w:tcBorders>
              <w:top w:val="single" w:sz="4" w:space="0" w:color="auto"/>
            </w:tcBorders>
            <w:shd w:val="clear" w:color="auto" w:fill="auto"/>
            <w:tcMar>
              <w:left w:w="227" w:type="dxa"/>
              <w:right w:w="227" w:type="dxa"/>
            </w:tcMar>
          </w:tcPr>
          <w:p w14:paraId="7F2FB06F" w14:textId="77777777" w:rsidR="00E753A0" w:rsidRPr="00353F76" w:rsidRDefault="00E753A0" w:rsidP="00353F76">
            <w:pPr>
              <w:pStyle w:val="4Flietext"/>
              <w:framePr w:hSpace="0" w:wrap="auto" w:vAnchor="margin" w:hAnchor="text" w:yAlign="inline"/>
              <w:rPr>
                <w:b/>
              </w:rPr>
            </w:pPr>
            <w:r w:rsidRPr="00353F76">
              <w:rPr>
                <w:b/>
              </w:rPr>
              <w:t>Erkundung des 10/20-Testproblems</w:t>
            </w:r>
          </w:p>
          <w:p w14:paraId="6390A1CF" w14:textId="372E25F5" w:rsidR="00E753A0" w:rsidRPr="00125D4B" w:rsidRDefault="00E753A0" w:rsidP="00353F76">
            <w:pPr>
              <w:pStyle w:val="4Flietext"/>
              <w:framePr w:hSpace="0" w:wrap="auto" w:vAnchor="margin" w:hAnchor="text" w:yAlign="inline"/>
            </w:pPr>
            <w:r>
              <w:t>Vorstellung des „10/20-Testproblems“ mit einigen Interaktionsphasen zwischen Moderator</w:t>
            </w:r>
            <w:r w:rsidR="00353F76">
              <w:t>/in</w:t>
            </w:r>
            <w:r>
              <w:t xml:space="preserve"> und Teilnehmer</w:t>
            </w:r>
            <w:r w:rsidR="00353F76">
              <w:t>Innen</w:t>
            </w:r>
          </w:p>
        </w:tc>
        <w:tc>
          <w:tcPr>
            <w:tcW w:w="630" w:type="dxa"/>
            <w:tcBorders>
              <w:top w:val="single" w:sz="4" w:space="0" w:color="auto"/>
            </w:tcBorders>
          </w:tcPr>
          <w:p w14:paraId="3E9C7C68" w14:textId="77777777" w:rsidR="00E753A0" w:rsidRDefault="00E753A0" w:rsidP="00353F76">
            <w:pPr>
              <w:pStyle w:val="4Flietext"/>
              <w:framePr w:hSpace="0" w:wrap="auto" w:vAnchor="margin" w:hAnchor="text" w:yAlign="inline"/>
            </w:pPr>
            <w:r>
              <w:t>PL</w:t>
            </w:r>
          </w:p>
        </w:tc>
        <w:tc>
          <w:tcPr>
            <w:tcW w:w="2404" w:type="dxa"/>
            <w:tcBorders>
              <w:top w:val="single" w:sz="4" w:space="0" w:color="auto"/>
            </w:tcBorders>
            <w:shd w:val="clear" w:color="auto" w:fill="auto"/>
          </w:tcPr>
          <w:p w14:paraId="145D8570" w14:textId="3A63071C" w:rsidR="00E753A0" w:rsidRDefault="00E753A0" w:rsidP="00353F76">
            <w:pPr>
              <w:pStyle w:val="4Flietext"/>
              <w:framePr w:hSpace="0" w:wrap="auto" w:vAnchor="margin" w:hAnchor="text" w:yAlign="inline"/>
            </w:pPr>
            <w:r>
              <w:t xml:space="preserve">1.  </w:t>
            </w:r>
            <w:r w:rsidRPr="003F5CA5">
              <w:t xml:space="preserve"> </w:t>
            </w:r>
            <w:r>
              <w:t xml:space="preserve"> </w:t>
            </w:r>
            <w:r>
              <w:br/>
            </w:r>
            <w:r w:rsidRPr="002D1D90">
              <w:t xml:space="preserve">DZLM-Leitidee_Stochastik-BS2-Folie-1020_Testproblem </w:t>
            </w:r>
            <w:r w:rsidR="00D64BB9">
              <w:t>20170522</w:t>
            </w:r>
            <w:r w:rsidRPr="002D1D90">
              <w:t>.pptx</w:t>
            </w:r>
          </w:p>
          <w:p w14:paraId="1C282F65" w14:textId="61D01CD5" w:rsidR="00E753A0" w:rsidRPr="00125D4B" w:rsidRDefault="00E1602B" w:rsidP="00353F76">
            <w:pPr>
              <w:pStyle w:val="4Flietext"/>
              <w:framePr w:hSpace="0" w:wrap="auto" w:vAnchor="margin" w:hAnchor="text" w:yAlign="inline"/>
            </w:pPr>
            <w:r>
              <w:t>Folien 15 bis 24</w:t>
            </w:r>
          </w:p>
        </w:tc>
      </w:tr>
      <w:tr w:rsidR="00E753A0" w:rsidRPr="00125D4B" w14:paraId="3EDAC0FE" w14:textId="77777777" w:rsidTr="00E753A0">
        <w:trPr>
          <w:trHeight w:val="163"/>
          <w:tblCellSpacing w:w="60" w:type="dxa"/>
        </w:trPr>
        <w:tc>
          <w:tcPr>
            <w:tcW w:w="1343" w:type="dxa"/>
            <w:tcBorders>
              <w:top w:val="single" w:sz="4" w:space="0" w:color="auto"/>
            </w:tcBorders>
            <w:shd w:val="clear" w:color="auto" w:fill="auto"/>
          </w:tcPr>
          <w:p w14:paraId="6D1169D8" w14:textId="77777777" w:rsidR="00E753A0" w:rsidRDefault="00E753A0" w:rsidP="00E753A0">
            <w:pPr>
              <w:pStyle w:val="3aMiniberschrift"/>
              <w:rPr>
                <w:b w:val="0"/>
              </w:rPr>
            </w:pPr>
            <w:r>
              <w:rPr>
                <w:b w:val="0"/>
              </w:rPr>
              <w:t>40 min</w:t>
            </w:r>
          </w:p>
        </w:tc>
        <w:tc>
          <w:tcPr>
            <w:tcW w:w="4671" w:type="dxa"/>
            <w:tcBorders>
              <w:top w:val="single" w:sz="4" w:space="0" w:color="auto"/>
            </w:tcBorders>
            <w:shd w:val="clear" w:color="auto" w:fill="auto"/>
            <w:tcMar>
              <w:left w:w="227" w:type="dxa"/>
              <w:right w:w="227" w:type="dxa"/>
            </w:tcMar>
          </w:tcPr>
          <w:p w14:paraId="501667F2" w14:textId="77777777" w:rsidR="00E753A0" w:rsidRPr="00353F76" w:rsidRDefault="00E753A0" w:rsidP="00353F76">
            <w:pPr>
              <w:pStyle w:val="4Flietext"/>
              <w:framePr w:hSpace="0" w:wrap="auto" w:vAnchor="margin" w:hAnchor="text" w:yAlign="inline"/>
              <w:rPr>
                <w:b/>
              </w:rPr>
            </w:pPr>
            <w:r w:rsidRPr="00353F76">
              <w:rPr>
                <w:b/>
              </w:rPr>
              <w:t>Simulationserstellung/Nachspielen</w:t>
            </w:r>
          </w:p>
          <w:p w14:paraId="069E9F16" w14:textId="326D1907" w:rsidR="00E753A0" w:rsidRDefault="00E753A0" w:rsidP="00574A47">
            <w:pPr>
              <w:pStyle w:val="4Flietext"/>
              <w:framePr w:hSpace="0" w:wrap="auto" w:vAnchor="margin" w:hAnchor="text" w:yAlign="inline"/>
              <w:jc w:val="left"/>
            </w:pPr>
            <w:r>
              <w:t>Praxisphase zum halb</w:t>
            </w:r>
            <w:r w:rsidR="00574A47">
              <w:t>automatischen</w:t>
            </w:r>
            <w:r>
              <w:t xml:space="preserve"> Simulieren/Nachspielen des 10/20</w:t>
            </w:r>
            <w:r w:rsidR="00353F76">
              <w:t>-Testproblems und anschließendes</w:t>
            </w:r>
            <w:r>
              <w:t xml:space="preserve"> Sammeln der Ergebnisse</w:t>
            </w:r>
          </w:p>
        </w:tc>
        <w:tc>
          <w:tcPr>
            <w:tcW w:w="630" w:type="dxa"/>
            <w:tcBorders>
              <w:top w:val="single" w:sz="4" w:space="0" w:color="auto"/>
            </w:tcBorders>
          </w:tcPr>
          <w:p w14:paraId="0E49BF40" w14:textId="77777777" w:rsidR="00E753A0" w:rsidRDefault="00E753A0" w:rsidP="00353F76">
            <w:pPr>
              <w:pStyle w:val="4Flietext"/>
              <w:framePr w:hSpace="0" w:wrap="auto" w:vAnchor="margin" w:hAnchor="text" w:yAlign="inline"/>
            </w:pPr>
            <w:r>
              <w:t>GA</w:t>
            </w:r>
          </w:p>
        </w:tc>
        <w:tc>
          <w:tcPr>
            <w:tcW w:w="2404" w:type="dxa"/>
            <w:tcBorders>
              <w:top w:val="single" w:sz="4" w:space="0" w:color="auto"/>
            </w:tcBorders>
            <w:shd w:val="clear" w:color="auto" w:fill="auto"/>
          </w:tcPr>
          <w:p w14:paraId="3E3AACD4" w14:textId="233773AE" w:rsidR="00E753A0" w:rsidRDefault="00E753A0" w:rsidP="00353F76">
            <w:pPr>
              <w:pStyle w:val="4Flietext"/>
              <w:framePr w:hSpace="0" w:wrap="auto" w:vAnchor="margin" w:hAnchor="text" w:yAlign="inline"/>
            </w:pPr>
            <w:r>
              <w:t xml:space="preserve">1  </w:t>
            </w:r>
            <w:r w:rsidRPr="003F5CA5">
              <w:t xml:space="preserve"> </w:t>
            </w:r>
            <w:r>
              <w:br/>
            </w:r>
            <w:r w:rsidRPr="002D1D90">
              <w:t xml:space="preserve">DZLM-Leitidee_Stochastik-BS2-Folie-1020_Testproblem </w:t>
            </w:r>
            <w:r w:rsidR="00D64BB9">
              <w:t>20170522</w:t>
            </w:r>
            <w:r w:rsidRPr="002D1D90">
              <w:t>.pptx</w:t>
            </w:r>
          </w:p>
          <w:p w14:paraId="6C050BCB" w14:textId="2FDDCAF8" w:rsidR="00E753A0" w:rsidRDefault="00E753A0" w:rsidP="00353F76">
            <w:pPr>
              <w:pStyle w:val="4Flietext"/>
              <w:framePr w:hSpace="0" w:wrap="auto" w:vAnchor="margin" w:hAnchor="text" w:yAlign="inline"/>
            </w:pPr>
            <w:r>
              <w:t>Folien 2</w:t>
            </w:r>
            <w:r w:rsidR="00E1602B">
              <w:t>4</w:t>
            </w:r>
            <w:r w:rsidR="00667277">
              <w:t xml:space="preserve"> bis 2</w:t>
            </w:r>
            <w:r w:rsidR="00E1602B">
              <w:t>6</w:t>
            </w:r>
          </w:p>
          <w:p w14:paraId="1A34BDB7" w14:textId="77777777" w:rsidR="00667277" w:rsidRDefault="00667277" w:rsidP="00353F76">
            <w:pPr>
              <w:pStyle w:val="4Flietext"/>
              <w:framePr w:hSpace="0" w:wrap="auto" w:vAnchor="margin" w:hAnchor="text" w:yAlign="inline"/>
            </w:pPr>
          </w:p>
          <w:p w14:paraId="18A24F3A" w14:textId="468061E1" w:rsidR="00E753A0" w:rsidRDefault="00667277" w:rsidP="00353F76">
            <w:pPr>
              <w:pStyle w:val="4Flietext"/>
              <w:framePr w:hSpace="0" w:wrap="auto" w:vAnchor="margin" w:hAnchor="text" w:yAlign="inline"/>
            </w:pPr>
            <w:r>
              <w:t>2./3</w:t>
            </w:r>
            <w:r w:rsidR="00E61110">
              <w:t xml:space="preserve">. </w:t>
            </w:r>
            <w:r w:rsidR="00E753A0">
              <w:t xml:space="preserve">Anleitungen und </w:t>
            </w:r>
          </w:p>
          <w:p w14:paraId="25C62DE0" w14:textId="77777777" w:rsidR="00E753A0" w:rsidRPr="00125D4B" w:rsidRDefault="00E753A0" w:rsidP="00353F76">
            <w:pPr>
              <w:pStyle w:val="4Flietext"/>
              <w:framePr w:hSpace="0" w:wrap="auto" w:vAnchor="margin" w:hAnchor="text" w:yAlign="inline"/>
            </w:pPr>
            <w:r>
              <w:t>GTR-Dateien (siehe Folien)</w:t>
            </w:r>
          </w:p>
        </w:tc>
      </w:tr>
      <w:tr w:rsidR="00E753A0" w:rsidRPr="00125D4B" w14:paraId="08A60722" w14:textId="77777777" w:rsidTr="00E753A0">
        <w:trPr>
          <w:trHeight w:val="61"/>
          <w:tblCellSpacing w:w="60" w:type="dxa"/>
        </w:trPr>
        <w:tc>
          <w:tcPr>
            <w:tcW w:w="1343" w:type="dxa"/>
            <w:tcBorders>
              <w:top w:val="single" w:sz="4" w:space="0" w:color="auto"/>
            </w:tcBorders>
            <w:shd w:val="clear" w:color="auto" w:fill="auto"/>
          </w:tcPr>
          <w:p w14:paraId="692AA936" w14:textId="77777777" w:rsidR="00E753A0" w:rsidRPr="001E15C5" w:rsidRDefault="00E753A0" w:rsidP="00E753A0">
            <w:pPr>
              <w:pStyle w:val="3aMiniberschrift"/>
              <w:rPr>
                <w:b w:val="0"/>
              </w:rPr>
            </w:pPr>
            <w:r>
              <w:rPr>
                <w:b w:val="0"/>
              </w:rPr>
              <w:t>35 min</w:t>
            </w:r>
          </w:p>
        </w:tc>
        <w:tc>
          <w:tcPr>
            <w:tcW w:w="4671" w:type="dxa"/>
            <w:tcBorders>
              <w:top w:val="single" w:sz="4" w:space="0" w:color="auto"/>
            </w:tcBorders>
            <w:shd w:val="clear" w:color="auto" w:fill="auto"/>
            <w:tcMar>
              <w:left w:w="227" w:type="dxa"/>
              <w:right w:w="227" w:type="dxa"/>
            </w:tcMar>
          </w:tcPr>
          <w:p w14:paraId="24AA6DC3" w14:textId="77777777" w:rsidR="00E753A0" w:rsidRPr="00E61110" w:rsidRDefault="00E753A0" w:rsidP="00353F76">
            <w:pPr>
              <w:pStyle w:val="4Flietext"/>
              <w:framePr w:hSpace="0" w:wrap="auto" w:vAnchor="margin" w:hAnchor="text" w:yAlign="inline"/>
              <w:rPr>
                <w:b/>
              </w:rPr>
            </w:pPr>
            <w:r w:rsidRPr="00E61110">
              <w:rPr>
                <w:b/>
              </w:rPr>
              <w:t>Bedeutung der Stichprobengröße</w:t>
            </w:r>
          </w:p>
          <w:p w14:paraId="39418FF5" w14:textId="77777777" w:rsidR="00E753A0" w:rsidRDefault="00E753A0" w:rsidP="00E61110">
            <w:pPr>
              <w:pStyle w:val="4Flietext"/>
              <w:framePr w:hSpace="0" w:wrap="auto" w:vAnchor="margin" w:hAnchor="text" w:yAlign="inline"/>
              <w:jc w:val="left"/>
            </w:pPr>
            <w:r>
              <w:t>Überleitung und Motivierung der vollständigen Simulation des Problems mit Stichprobenzahl und anschließender Praxisphase in der die Simulation erstellt wird</w:t>
            </w:r>
          </w:p>
          <w:p w14:paraId="233C73BC" w14:textId="77777777" w:rsidR="00E753A0" w:rsidRPr="00125D4B" w:rsidRDefault="00E753A0" w:rsidP="00353F76">
            <w:pPr>
              <w:pStyle w:val="4Flietext"/>
              <w:framePr w:hSpace="0" w:wrap="auto" w:vAnchor="margin" w:hAnchor="text" w:yAlign="inline"/>
            </w:pPr>
          </w:p>
        </w:tc>
        <w:tc>
          <w:tcPr>
            <w:tcW w:w="630" w:type="dxa"/>
            <w:tcBorders>
              <w:top w:val="single" w:sz="4" w:space="0" w:color="auto"/>
            </w:tcBorders>
          </w:tcPr>
          <w:p w14:paraId="6130C2F2" w14:textId="77777777" w:rsidR="00E753A0" w:rsidRDefault="00E753A0" w:rsidP="00353F76">
            <w:pPr>
              <w:pStyle w:val="4Flietext"/>
              <w:framePr w:hSpace="0" w:wrap="auto" w:vAnchor="margin" w:hAnchor="text" w:yAlign="inline"/>
            </w:pPr>
            <w:r>
              <w:t>PL/GA</w:t>
            </w:r>
          </w:p>
        </w:tc>
        <w:tc>
          <w:tcPr>
            <w:tcW w:w="2404" w:type="dxa"/>
            <w:tcBorders>
              <w:top w:val="single" w:sz="4" w:space="0" w:color="auto"/>
            </w:tcBorders>
            <w:shd w:val="clear" w:color="auto" w:fill="auto"/>
          </w:tcPr>
          <w:p w14:paraId="26B39AFA" w14:textId="32DD4D24" w:rsidR="00E753A0" w:rsidRDefault="00E753A0" w:rsidP="00353F76">
            <w:pPr>
              <w:pStyle w:val="4Flietext"/>
              <w:framePr w:hSpace="0" w:wrap="auto" w:vAnchor="margin" w:hAnchor="text" w:yAlign="inline"/>
            </w:pPr>
            <w:r>
              <w:t xml:space="preserve">1.  </w:t>
            </w:r>
            <w:r w:rsidRPr="003F5CA5">
              <w:t xml:space="preserve"> </w:t>
            </w:r>
            <w:r>
              <w:t xml:space="preserve"> </w:t>
            </w:r>
            <w:r>
              <w:br/>
            </w:r>
            <w:r w:rsidRPr="002D1D90">
              <w:t xml:space="preserve">DZLM-Leitidee_Stochastik-BS2-Folie-1020_Testproblem </w:t>
            </w:r>
            <w:r w:rsidR="00D64BB9">
              <w:t>20170522</w:t>
            </w:r>
            <w:r w:rsidRPr="002D1D90">
              <w:t>.pptx</w:t>
            </w:r>
          </w:p>
          <w:p w14:paraId="534D3339" w14:textId="1349A38F" w:rsidR="00E753A0" w:rsidRDefault="00667277" w:rsidP="00353F76">
            <w:pPr>
              <w:pStyle w:val="4Flietext"/>
              <w:framePr w:hSpace="0" w:wrap="auto" w:vAnchor="margin" w:hAnchor="text" w:yAlign="inline"/>
            </w:pPr>
            <w:r>
              <w:t>Folien 2</w:t>
            </w:r>
            <w:r w:rsidR="00E1602B">
              <w:t>7</w:t>
            </w:r>
            <w:r>
              <w:t xml:space="preserve"> bis 2</w:t>
            </w:r>
            <w:r w:rsidR="00E1602B">
              <w:t>8</w:t>
            </w:r>
          </w:p>
          <w:p w14:paraId="5E8E6BC4" w14:textId="77777777" w:rsidR="00667277" w:rsidRDefault="00667277" w:rsidP="00353F76">
            <w:pPr>
              <w:pStyle w:val="4Flietext"/>
              <w:framePr w:hSpace="0" w:wrap="auto" w:vAnchor="margin" w:hAnchor="text" w:yAlign="inline"/>
            </w:pPr>
          </w:p>
          <w:p w14:paraId="53B2F9B5" w14:textId="745EC7E8" w:rsidR="00E753A0" w:rsidRDefault="00667277" w:rsidP="00353F76">
            <w:pPr>
              <w:pStyle w:val="4Flietext"/>
              <w:framePr w:hSpace="0" w:wrap="auto" w:vAnchor="margin" w:hAnchor="text" w:yAlign="inline"/>
            </w:pPr>
            <w:r>
              <w:t>2./3</w:t>
            </w:r>
            <w:r w:rsidR="00E753A0">
              <w:t xml:space="preserve">Anleitungen und </w:t>
            </w:r>
          </w:p>
          <w:p w14:paraId="14227317" w14:textId="77777777" w:rsidR="00E753A0" w:rsidRPr="00125D4B" w:rsidRDefault="00E753A0" w:rsidP="00353F76">
            <w:pPr>
              <w:pStyle w:val="4Flietext"/>
              <w:framePr w:hSpace="0" w:wrap="auto" w:vAnchor="margin" w:hAnchor="text" w:yAlign="inline"/>
            </w:pPr>
            <w:r>
              <w:t>GTR-Dateien (siehe Folien)</w:t>
            </w:r>
          </w:p>
        </w:tc>
      </w:tr>
      <w:tr w:rsidR="00E753A0" w:rsidRPr="00125D4B" w14:paraId="095EA65C" w14:textId="77777777" w:rsidTr="00E753A0">
        <w:trPr>
          <w:trHeight w:val="366"/>
          <w:tblCellSpacing w:w="60" w:type="dxa"/>
        </w:trPr>
        <w:tc>
          <w:tcPr>
            <w:tcW w:w="1343" w:type="dxa"/>
            <w:tcBorders>
              <w:top w:val="single" w:sz="4" w:space="0" w:color="auto"/>
            </w:tcBorders>
            <w:shd w:val="clear" w:color="auto" w:fill="auto"/>
          </w:tcPr>
          <w:p w14:paraId="646C6BA8" w14:textId="77777777" w:rsidR="00E753A0" w:rsidRDefault="00E753A0" w:rsidP="00E753A0">
            <w:pPr>
              <w:pStyle w:val="3aMiniberschrift"/>
              <w:rPr>
                <w:b w:val="0"/>
              </w:rPr>
            </w:pPr>
            <w:r>
              <w:rPr>
                <w:b w:val="0"/>
              </w:rPr>
              <w:t>20 min</w:t>
            </w:r>
          </w:p>
          <w:p w14:paraId="2E6AF0BC" w14:textId="77777777" w:rsidR="00E753A0" w:rsidRPr="001E15C5" w:rsidRDefault="00E753A0" w:rsidP="00E753A0">
            <w:pPr>
              <w:pStyle w:val="3aMiniberschrift"/>
              <w:rPr>
                <w:b w:val="0"/>
              </w:rPr>
            </w:pPr>
          </w:p>
        </w:tc>
        <w:tc>
          <w:tcPr>
            <w:tcW w:w="4671" w:type="dxa"/>
            <w:tcBorders>
              <w:top w:val="single" w:sz="4" w:space="0" w:color="auto"/>
            </w:tcBorders>
            <w:shd w:val="clear" w:color="auto" w:fill="auto"/>
            <w:tcMar>
              <w:left w:w="227" w:type="dxa"/>
              <w:right w:w="227" w:type="dxa"/>
            </w:tcMar>
          </w:tcPr>
          <w:p w14:paraId="57A23AEE" w14:textId="77777777" w:rsidR="00E753A0" w:rsidRPr="00E61110" w:rsidRDefault="00E753A0" w:rsidP="00353F76">
            <w:pPr>
              <w:pStyle w:val="4Flietext"/>
              <w:framePr w:hSpace="0" w:wrap="auto" w:vAnchor="margin" w:hAnchor="text" w:yAlign="inline"/>
              <w:rPr>
                <w:b/>
              </w:rPr>
            </w:pPr>
            <w:r w:rsidRPr="00E61110">
              <w:rPr>
                <w:b/>
              </w:rPr>
              <w:t>Besprechung der Gruppenergebnisse</w:t>
            </w:r>
          </w:p>
          <w:p w14:paraId="05BBA61D" w14:textId="77777777" w:rsidR="00E753A0" w:rsidRPr="00125D4B" w:rsidRDefault="00E753A0" w:rsidP="00E61110">
            <w:pPr>
              <w:pStyle w:val="4Flietext"/>
              <w:framePr w:hSpace="0" w:wrap="auto" w:vAnchor="margin" w:hAnchor="text" w:yAlign="inline"/>
              <w:jc w:val="left"/>
            </w:pPr>
            <w:r>
              <w:t>Sammeln der Ergebnisse der vollständigen Simulationen sowie Besprechung der Erkenntnisse und Überleitung zum empirischen Gesetz der großen Zahl</w:t>
            </w:r>
          </w:p>
        </w:tc>
        <w:tc>
          <w:tcPr>
            <w:tcW w:w="630" w:type="dxa"/>
            <w:tcBorders>
              <w:top w:val="single" w:sz="4" w:space="0" w:color="auto"/>
            </w:tcBorders>
          </w:tcPr>
          <w:p w14:paraId="0AE05E5C" w14:textId="77777777" w:rsidR="00E753A0" w:rsidRDefault="00E753A0" w:rsidP="00353F76">
            <w:pPr>
              <w:pStyle w:val="4Flietext"/>
              <w:framePr w:hSpace="0" w:wrap="auto" w:vAnchor="margin" w:hAnchor="text" w:yAlign="inline"/>
            </w:pPr>
            <w:r>
              <w:t>PA</w:t>
            </w:r>
          </w:p>
        </w:tc>
        <w:tc>
          <w:tcPr>
            <w:tcW w:w="2404" w:type="dxa"/>
            <w:tcBorders>
              <w:top w:val="single" w:sz="4" w:space="0" w:color="auto"/>
            </w:tcBorders>
            <w:shd w:val="clear" w:color="auto" w:fill="auto"/>
          </w:tcPr>
          <w:p w14:paraId="5C90AF42" w14:textId="6AA1E3E9" w:rsidR="00E753A0" w:rsidRDefault="00E753A0" w:rsidP="00353F76">
            <w:pPr>
              <w:pStyle w:val="4Flietext"/>
              <w:framePr w:hSpace="0" w:wrap="auto" w:vAnchor="margin" w:hAnchor="text" w:yAlign="inline"/>
            </w:pPr>
            <w:r>
              <w:t xml:space="preserve">1.  </w:t>
            </w:r>
            <w:r w:rsidRPr="003F5CA5">
              <w:t xml:space="preserve"> </w:t>
            </w:r>
            <w:r>
              <w:t xml:space="preserve"> </w:t>
            </w:r>
            <w:r>
              <w:br/>
            </w:r>
            <w:r w:rsidRPr="002D1D90">
              <w:t xml:space="preserve">DZLM-Leitidee_Stochastik-BS2-Folie-1020_Testproblem </w:t>
            </w:r>
            <w:r w:rsidR="00D64BB9">
              <w:t>20170522</w:t>
            </w:r>
            <w:r w:rsidRPr="002D1D90">
              <w:t>.pptx</w:t>
            </w:r>
          </w:p>
          <w:p w14:paraId="35A06DE4" w14:textId="362BA81E" w:rsidR="00E753A0" w:rsidRDefault="00667277" w:rsidP="00353F76">
            <w:pPr>
              <w:pStyle w:val="4Flietext"/>
              <w:framePr w:hSpace="0" w:wrap="auto" w:vAnchor="margin" w:hAnchor="text" w:yAlign="inline"/>
            </w:pPr>
            <w:r>
              <w:t>Folien 2</w:t>
            </w:r>
            <w:r w:rsidR="00E1602B">
              <w:t>9</w:t>
            </w:r>
            <w:r>
              <w:t xml:space="preserve"> bis </w:t>
            </w:r>
            <w:r w:rsidR="00E1602B">
              <w:t>37</w:t>
            </w:r>
          </w:p>
          <w:p w14:paraId="20F4CE31" w14:textId="77777777" w:rsidR="00667277" w:rsidRDefault="00667277" w:rsidP="00353F76">
            <w:pPr>
              <w:pStyle w:val="4Flietext"/>
              <w:framePr w:hSpace="0" w:wrap="auto" w:vAnchor="margin" w:hAnchor="text" w:yAlign="inline"/>
            </w:pPr>
          </w:p>
          <w:p w14:paraId="26BDD5AA" w14:textId="77777777" w:rsidR="00667277" w:rsidRDefault="00667277" w:rsidP="00353F76">
            <w:pPr>
              <w:pStyle w:val="4Flietext"/>
              <w:framePr w:hSpace="0" w:wrap="auto" w:vAnchor="margin" w:hAnchor="text" w:yAlign="inline"/>
            </w:pPr>
            <w:r>
              <w:t xml:space="preserve">2./3, </w:t>
            </w:r>
          </w:p>
          <w:p w14:paraId="66A4816B" w14:textId="15B047C4" w:rsidR="00E753A0" w:rsidRDefault="00E753A0" w:rsidP="00353F76">
            <w:pPr>
              <w:pStyle w:val="4Flietext"/>
              <w:framePr w:hSpace="0" w:wrap="auto" w:vAnchor="margin" w:hAnchor="text" w:yAlign="inline"/>
            </w:pPr>
            <w:r>
              <w:t xml:space="preserve">Anleitungen und </w:t>
            </w:r>
          </w:p>
          <w:p w14:paraId="5005CB8C" w14:textId="77777777" w:rsidR="00E753A0" w:rsidRPr="00125D4B" w:rsidRDefault="00E753A0" w:rsidP="00353F76">
            <w:pPr>
              <w:pStyle w:val="4Flietext"/>
              <w:framePr w:hSpace="0" w:wrap="auto" w:vAnchor="margin" w:hAnchor="text" w:yAlign="inline"/>
            </w:pPr>
            <w:r>
              <w:t>GTR-Dateien (siehe Folien)</w:t>
            </w:r>
          </w:p>
        </w:tc>
      </w:tr>
      <w:tr w:rsidR="00E1602B" w:rsidRPr="00125D4B" w14:paraId="195B26B0" w14:textId="77777777" w:rsidTr="00E753A0">
        <w:trPr>
          <w:trHeight w:val="366"/>
          <w:tblCellSpacing w:w="60" w:type="dxa"/>
        </w:trPr>
        <w:tc>
          <w:tcPr>
            <w:tcW w:w="1343" w:type="dxa"/>
            <w:tcBorders>
              <w:top w:val="single" w:sz="4" w:space="0" w:color="auto"/>
            </w:tcBorders>
            <w:shd w:val="clear" w:color="auto" w:fill="auto"/>
          </w:tcPr>
          <w:p w14:paraId="70A3CB79" w14:textId="1C75CAE8" w:rsidR="00E1602B" w:rsidRDefault="00E1602B" w:rsidP="00E753A0">
            <w:pPr>
              <w:pStyle w:val="3aMiniberschrift"/>
              <w:rPr>
                <w:b w:val="0"/>
              </w:rPr>
            </w:pPr>
            <w:r>
              <w:rPr>
                <w:b w:val="0"/>
              </w:rPr>
              <w:t>10 min</w:t>
            </w:r>
          </w:p>
        </w:tc>
        <w:tc>
          <w:tcPr>
            <w:tcW w:w="4671" w:type="dxa"/>
            <w:tcBorders>
              <w:top w:val="single" w:sz="4" w:space="0" w:color="auto"/>
            </w:tcBorders>
            <w:shd w:val="clear" w:color="auto" w:fill="auto"/>
            <w:tcMar>
              <w:left w:w="227" w:type="dxa"/>
              <w:right w:w="227" w:type="dxa"/>
            </w:tcMar>
          </w:tcPr>
          <w:p w14:paraId="4FF5E732" w14:textId="3F334AC4" w:rsidR="00E1602B" w:rsidRPr="00E61110" w:rsidRDefault="00E1602B" w:rsidP="00E61110">
            <w:pPr>
              <w:pStyle w:val="4Flietext"/>
              <w:framePr w:hSpace="0" w:wrap="auto" w:vAnchor="margin" w:hAnchor="text" w:yAlign="inline"/>
              <w:jc w:val="left"/>
              <w:rPr>
                <w:b/>
              </w:rPr>
            </w:pPr>
            <w:r w:rsidRPr="00E61110">
              <w:rPr>
                <w:b/>
              </w:rPr>
              <w:t xml:space="preserve">Einordnung in den KLP und </w:t>
            </w:r>
            <w:r w:rsidR="00E30298" w:rsidRPr="00E61110">
              <w:rPr>
                <w:b/>
              </w:rPr>
              <w:t>Reflexion</w:t>
            </w:r>
            <w:r w:rsidRPr="00E61110">
              <w:rPr>
                <w:b/>
              </w:rPr>
              <w:t xml:space="preserve"> über den unterrichtlichen Einsatz</w:t>
            </w:r>
          </w:p>
          <w:p w14:paraId="56C1D0AD" w14:textId="2D6AF876" w:rsidR="00E1602B" w:rsidRPr="00E1602B" w:rsidRDefault="00E30298" w:rsidP="00BF22FB">
            <w:pPr>
              <w:pStyle w:val="4Flietext"/>
              <w:framePr w:hSpace="0" w:wrap="auto" w:vAnchor="margin" w:hAnchor="text" w:yAlign="inline"/>
              <w:jc w:val="left"/>
            </w:pPr>
            <w:r>
              <w:t xml:space="preserve">Die </w:t>
            </w:r>
            <w:r w:rsidR="00BF22FB">
              <w:t>Lehrkräfte</w:t>
            </w:r>
            <w:r>
              <w:t xml:space="preserve"> sollen sich hie</w:t>
            </w:r>
            <w:r w:rsidR="00E61110">
              <w:t>r Gedanken über die Relevanz der</w:t>
            </w:r>
            <w:r>
              <w:t xml:space="preserve"> Beispiele für ihren eig</w:t>
            </w:r>
            <w:r w:rsidR="00E61110">
              <w:t xml:space="preserve">enen Unterricht bewusst werden </w:t>
            </w:r>
            <w:r>
              <w:t>und über die Vorteile reflektieren.</w:t>
            </w:r>
          </w:p>
        </w:tc>
        <w:tc>
          <w:tcPr>
            <w:tcW w:w="630" w:type="dxa"/>
            <w:tcBorders>
              <w:top w:val="single" w:sz="4" w:space="0" w:color="auto"/>
            </w:tcBorders>
          </w:tcPr>
          <w:p w14:paraId="646F5017" w14:textId="77777777" w:rsidR="00E1602B" w:rsidRDefault="00E1602B" w:rsidP="00353F76">
            <w:pPr>
              <w:pStyle w:val="4Flietext"/>
              <w:framePr w:hSpace="0" w:wrap="auto" w:vAnchor="margin" w:hAnchor="text" w:yAlign="inline"/>
            </w:pPr>
          </w:p>
        </w:tc>
        <w:tc>
          <w:tcPr>
            <w:tcW w:w="2404" w:type="dxa"/>
            <w:tcBorders>
              <w:top w:val="single" w:sz="4" w:space="0" w:color="auto"/>
            </w:tcBorders>
            <w:shd w:val="clear" w:color="auto" w:fill="auto"/>
          </w:tcPr>
          <w:p w14:paraId="7FA458C9" w14:textId="32571B44" w:rsidR="00E1602B" w:rsidRDefault="00E1602B" w:rsidP="00353F76">
            <w:pPr>
              <w:pStyle w:val="4Flietext"/>
              <w:framePr w:hSpace="0" w:wrap="auto" w:vAnchor="margin" w:hAnchor="text" w:yAlign="inline"/>
            </w:pPr>
            <w:r>
              <w:t xml:space="preserve">1.  </w:t>
            </w:r>
            <w:r w:rsidRPr="003F5CA5">
              <w:t xml:space="preserve"> </w:t>
            </w:r>
            <w:r>
              <w:t xml:space="preserve"> </w:t>
            </w:r>
            <w:r>
              <w:br/>
            </w:r>
            <w:r w:rsidRPr="002D1D90">
              <w:t xml:space="preserve">DZLM-Leitidee_Stochastik-BS2-Folie-1020_Testproblem </w:t>
            </w:r>
            <w:r w:rsidR="00D64BB9">
              <w:t>20170522</w:t>
            </w:r>
            <w:r w:rsidRPr="002D1D90">
              <w:t>.pptx</w:t>
            </w:r>
          </w:p>
          <w:p w14:paraId="1D607AFE" w14:textId="32965D7C" w:rsidR="00E1602B" w:rsidRDefault="00E1602B" w:rsidP="00353F76">
            <w:pPr>
              <w:pStyle w:val="4Flietext"/>
              <w:framePr w:hSpace="0" w:wrap="auto" w:vAnchor="margin" w:hAnchor="text" w:yAlign="inline"/>
            </w:pPr>
            <w:r>
              <w:t>Folien 37 bis 41</w:t>
            </w:r>
          </w:p>
        </w:tc>
      </w:tr>
      <w:tr w:rsidR="00E753A0" w:rsidRPr="00125D4B" w14:paraId="5E5C0B2D" w14:textId="77777777" w:rsidTr="00E753A0">
        <w:trPr>
          <w:trHeight w:val="366"/>
          <w:tblCellSpacing w:w="60" w:type="dxa"/>
        </w:trPr>
        <w:tc>
          <w:tcPr>
            <w:tcW w:w="1343" w:type="dxa"/>
            <w:tcBorders>
              <w:top w:val="single" w:sz="4" w:space="0" w:color="auto"/>
            </w:tcBorders>
            <w:shd w:val="clear" w:color="auto" w:fill="auto"/>
          </w:tcPr>
          <w:p w14:paraId="0F20CB80" w14:textId="3DAF4614" w:rsidR="00E753A0" w:rsidRDefault="00E1602B" w:rsidP="00E753A0">
            <w:pPr>
              <w:pStyle w:val="3aMiniberschrift"/>
              <w:rPr>
                <w:b w:val="0"/>
              </w:rPr>
            </w:pPr>
            <w:r>
              <w:rPr>
                <w:b w:val="0"/>
              </w:rPr>
              <w:t>1</w:t>
            </w:r>
            <w:r w:rsidR="00E753A0">
              <w:rPr>
                <w:b w:val="0"/>
              </w:rPr>
              <w:t>5 min</w:t>
            </w:r>
          </w:p>
        </w:tc>
        <w:tc>
          <w:tcPr>
            <w:tcW w:w="4671" w:type="dxa"/>
            <w:tcBorders>
              <w:top w:val="single" w:sz="4" w:space="0" w:color="auto"/>
            </w:tcBorders>
            <w:shd w:val="clear" w:color="auto" w:fill="auto"/>
            <w:tcMar>
              <w:left w:w="227" w:type="dxa"/>
              <w:right w:w="227" w:type="dxa"/>
            </w:tcMar>
          </w:tcPr>
          <w:p w14:paraId="782BAA30" w14:textId="77777777" w:rsidR="00E753A0" w:rsidRPr="00E61110" w:rsidRDefault="00E753A0" w:rsidP="00353F76">
            <w:pPr>
              <w:pStyle w:val="4Flietext"/>
              <w:framePr w:hSpace="0" w:wrap="auto" w:vAnchor="margin" w:hAnchor="text" w:yAlign="inline"/>
              <w:rPr>
                <w:b/>
              </w:rPr>
            </w:pPr>
            <w:r w:rsidRPr="00E61110">
              <w:rPr>
                <w:b/>
              </w:rPr>
              <w:t>Möglichkeiten des Simulationseinsatzes</w:t>
            </w:r>
          </w:p>
          <w:p w14:paraId="3E2CF896" w14:textId="4637D9BE" w:rsidR="00E753A0" w:rsidRDefault="00E753A0" w:rsidP="00E61110">
            <w:pPr>
              <w:pStyle w:val="4Flietext"/>
              <w:framePr w:hSpace="0" w:wrap="auto" w:vAnchor="margin" w:hAnchor="text" w:yAlign="inline"/>
              <w:jc w:val="left"/>
            </w:pPr>
            <w:r>
              <w:t>Vorstellung und Diskussion verschiedener Möglich</w:t>
            </w:r>
            <w:r w:rsidR="00E61110">
              <w:t>-</w:t>
            </w:r>
            <w:proofErr w:type="spellStart"/>
            <w:r>
              <w:t>keiten</w:t>
            </w:r>
            <w:proofErr w:type="spellEnd"/>
            <w:r>
              <w:t xml:space="preserve"> des Einsatzes von Simulationen im Unterricht</w:t>
            </w:r>
          </w:p>
        </w:tc>
        <w:tc>
          <w:tcPr>
            <w:tcW w:w="630" w:type="dxa"/>
            <w:tcBorders>
              <w:top w:val="single" w:sz="4" w:space="0" w:color="auto"/>
            </w:tcBorders>
          </w:tcPr>
          <w:p w14:paraId="5E4963CA" w14:textId="77777777" w:rsidR="00E753A0" w:rsidRDefault="00E753A0" w:rsidP="00353F76">
            <w:pPr>
              <w:pStyle w:val="4Flietext"/>
              <w:framePr w:hSpace="0" w:wrap="auto" w:vAnchor="margin" w:hAnchor="text" w:yAlign="inline"/>
            </w:pPr>
            <w:r>
              <w:t>PL/GA</w:t>
            </w:r>
          </w:p>
        </w:tc>
        <w:tc>
          <w:tcPr>
            <w:tcW w:w="2404" w:type="dxa"/>
            <w:tcBorders>
              <w:top w:val="single" w:sz="4" w:space="0" w:color="auto"/>
            </w:tcBorders>
            <w:shd w:val="clear" w:color="auto" w:fill="auto"/>
          </w:tcPr>
          <w:p w14:paraId="4086194B" w14:textId="550DE0AC" w:rsidR="00E753A0" w:rsidRDefault="00E753A0" w:rsidP="00353F76">
            <w:pPr>
              <w:pStyle w:val="4Flietext"/>
              <w:framePr w:hSpace="0" w:wrap="auto" w:vAnchor="margin" w:hAnchor="text" w:yAlign="inline"/>
            </w:pPr>
            <w:r>
              <w:t xml:space="preserve">1.  </w:t>
            </w:r>
            <w:r w:rsidRPr="003F5CA5">
              <w:t xml:space="preserve"> </w:t>
            </w:r>
            <w:r>
              <w:t xml:space="preserve"> </w:t>
            </w:r>
            <w:r>
              <w:br/>
            </w:r>
            <w:r w:rsidRPr="002D1D90">
              <w:t xml:space="preserve">DZLM-Leitidee_Stochastik-BS2-Folie-1020_Testproblem </w:t>
            </w:r>
            <w:r w:rsidR="00D64BB9">
              <w:t>20170522</w:t>
            </w:r>
            <w:r w:rsidRPr="002D1D90">
              <w:t>.pptx</w:t>
            </w:r>
          </w:p>
          <w:p w14:paraId="73853513" w14:textId="645E2A62" w:rsidR="00E753A0" w:rsidRDefault="00667277" w:rsidP="00353F76">
            <w:pPr>
              <w:pStyle w:val="4Flietext"/>
              <w:framePr w:hSpace="0" w:wrap="auto" w:vAnchor="margin" w:hAnchor="text" w:yAlign="inline"/>
            </w:pPr>
            <w:r>
              <w:t>Folien 3</w:t>
            </w:r>
            <w:r w:rsidR="00E1602B">
              <w:t>8 bis 48</w:t>
            </w:r>
          </w:p>
          <w:p w14:paraId="58520A25" w14:textId="5356CF06" w:rsidR="00E753A0" w:rsidRPr="00125D4B" w:rsidRDefault="00667277" w:rsidP="00353F76">
            <w:pPr>
              <w:pStyle w:val="4Flietext"/>
              <w:framePr w:hSpace="0" w:wrap="auto" w:vAnchor="margin" w:hAnchor="text" w:yAlign="inline"/>
            </w:pPr>
            <w:r>
              <w:t xml:space="preserve">Simulationsplan, </w:t>
            </w:r>
            <w:r>
              <w:br/>
            </w:r>
            <w:r w:rsidR="00E753A0">
              <w:t>(siehe Folien)</w:t>
            </w:r>
          </w:p>
        </w:tc>
      </w:tr>
    </w:tbl>
    <w:p w14:paraId="70DCA024" w14:textId="20B56893" w:rsidR="00ED6FBB" w:rsidRDefault="00ED6FBB">
      <w:pPr>
        <w:spacing w:after="0"/>
        <w:contextualSpacing w:val="0"/>
        <w:rPr>
          <w:rFonts w:ascii="Calibri" w:eastAsia="Times New Roman" w:hAnsi="Calibri" w:cs="Times New Roman"/>
          <w:sz w:val="2"/>
          <w:szCs w:val="22"/>
        </w:rPr>
      </w:pPr>
    </w:p>
    <w:p w14:paraId="67AA36C6" w14:textId="4F879D96" w:rsidR="00ED6FBB" w:rsidRPr="003F5CA5" w:rsidRDefault="00ED6FBB" w:rsidP="005B43D6">
      <w:pPr>
        <w:spacing w:after="0"/>
        <w:contextualSpacing w:val="0"/>
        <w:rPr>
          <w:rFonts w:ascii="Calibri" w:eastAsia="Times New Roman" w:hAnsi="Calibri" w:cs="Times New Roman"/>
          <w:sz w:val="2"/>
          <w:szCs w:val="22"/>
        </w:rPr>
      </w:pPr>
    </w:p>
    <w:sectPr w:rsidR="00ED6FBB" w:rsidRPr="003F5CA5" w:rsidSect="00FE30BE">
      <w:headerReference w:type="default" r:id="rId11"/>
      <w:footerReference w:type="even" r:id="rId12"/>
      <w:footerReference w:type="default" r:id="rId13"/>
      <w:pgSz w:w="11906" w:h="16838"/>
      <w:pgMar w:top="1418" w:right="1134" w:bottom="1134" w:left="1134" w:header="397" w:footer="65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04F861" w14:textId="77777777" w:rsidR="009316A9" w:rsidRDefault="009316A9">
      <w:pPr>
        <w:spacing w:after="0"/>
      </w:pPr>
      <w:r>
        <w:separator/>
      </w:r>
    </w:p>
  </w:endnote>
  <w:endnote w:type="continuationSeparator" w:id="0">
    <w:p w14:paraId="69EFDD38" w14:textId="77777777" w:rsidR="009316A9" w:rsidRDefault="009316A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PGothic">
    <w:altName w:val="ＭＳ Ｐゴシック"/>
    <w:panose1 w:val="020B0600070205080204"/>
    <w:charset w:val="80"/>
    <w:family w:val="swiss"/>
    <w:pitch w:val="variable"/>
    <w:sig w:usb0="E00002FF" w:usb1="6AC7FDFB" w:usb2="00000012" w:usb3="00000000" w:csb0="0002009F" w:csb1="00000000"/>
  </w:font>
  <w:font w:name="Lucida Grande">
    <w:altName w:val="Times New Roman"/>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E96ED" w14:textId="77777777" w:rsidR="00AF5F94" w:rsidRDefault="00AF5F94" w:rsidP="009F47EB">
    <w:pPr>
      <w:pStyle w:val="Fuzeile"/>
      <w:rPr>
        <w:rStyle w:val="Seitenzahl"/>
      </w:rPr>
    </w:pPr>
    <w:r>
      <w:rPr>
        <w:rStyle w:val="Seitenzahl"/>
      </w:rPr>
      <w:fldChar w:fldCharType="begin"/>
    </w:r>
    <w:r>
      <w:rPr>
        <w:rStyle w:val="Seitenzahl"/>
      </w:rPr>
      <w:instrText xml:space="preserve">PAGE  </w:instrText>
    </w:r>
    <w:r>
      <w:rPr>
        <w:rStyle w:val="Seitenzahl"/>
      </w:rPr>
      <w:fldChar w:fldCharType="end"/>
    </w:r>
  </w:p>
  <w:p w14:paraId="76C0D544" w14:textId="77777777" w:rsidR="00AF5F94" w:rsidRDefault="00AF5F94" w:rsidP="009F47EB">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10051D" w14:textId="1E868234" w:rsidR="00AF5F94" w:rsidRDefault="00AF5F94" w:rsidP="0084530A">
    <w:pPr>
      <w:pStyle w:val="Fuzeile"/>
      <w:tabs>
        <w:tab w:val="right" w:pos="8286"/>
      </w:tabs>
      <w:jc w:val="left"/>
    </w:pPr>
    <w:r>
      <w:tab/>
    </w:r>
    <w:r>
      <w:rPr>
        <w:noProof/>
      </w:rPr>
      <w:drawing>
        <wp:anchor distT="0" distB="0" distL="114300" distR="114300" simplePos="0" relativeHeight="251664384" behindDoc="0" locked="0" layoutInCell="1" allowOverlap="1" wp14:anchorId="50C91CA7" wp14:editId="183966A0">
          <wp:simplePos x="0" y="0"/>
          <wp:positionH relativeFrom="margin">
            <wp:posOffset>5400675</wp:posOffset>
          </wp:positionH>
          <wp:positionV relativeFrom="page">
            <wp:posOffset>10045065</wp:posOffset>
          </wp:positionV>
          <wp:extent cx="738505" cy="260350"/>
          <wp:effectExtent l="0" t="0" r="0" b="0"/>
          <wp:wrapSquare wrapText="bothSides"/>
          <wp:docPr id="13"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by-nc-sa_euro_icon.svg.png"/>
                  <pic:cNvPicPr/>
                </pic:nvPicPr>
                <pic:blipFill>
                  <a:blip r:embed="rId1"/>
                  <a:stretch>
                    <a:fillRect/>
                  </a:stretch>
                </pic:blipFill>
                <pic:spPr>
                  <a:xfrm>
                    <a:off x="0" y="0"/>
                    <a:ext cx="738505" cy="26035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F2DDF9" w14:textId="77777777" w:rsidR="009316A9" w:rsidRDefault="009316A9">
      <w:pPr>
        <w:spacing w:after="0"/>
      </w:pPr>
      <w:r>
        <w:separator/>
      </w:r>
    </w:p>
  </w:footnote>
  <w:footnote w:type="continuationSeparator" w:id="0">
    <w:p w14:paraId="5888FD42" w14:textId="77777777" w:rsidR="009316A9" w:rsidRDefault="009316A9">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2764A" w14:textId="77777777" w:rsidR="00AF5F94" w:rsidRDefault="00AF5F94" w:rsidP="009F47EB">
    <w:pPr>
      <w:pStyle w:val="Kopfzeile"/>
    </w:pPr>
    <w:r>
      <w:rPr>
        <w:noProof/>
      </w:rPr>
      <mc:AlternateContent>
        <mc:Choice Requires="wps">
          <w:drawing>
            <wp:anchor distT="0" distB="0" distL="114300" distR="114300" simplePos="0" relativeHeight="251660288" behindDoc="0" locked="0" layoutInCell="1" allowOverlap="1" wp14:anchorId="37758C4E" wp14:editId="33946CD8">
              <wp:simplePos x="0" y="0"/>
              <wp:positionH relativeFrom="column">
                <wp:posOffset>5384</wp:posOffset>
              </wp:positionH>
              <wp:positionV relativeFrom="paragraph">
                <wp:posOffset>86066</wp:posOffset>
              </wp:positionV>
              <wp:extent cx="6183961" cy="119674"/>
              <wp:effectExtent l="0" t="0" r="0" b="7620"/>
              <wp:wrapNone/>
              <wp:docPr id="21"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3961" cy="119674"/>
                      </a:xfrm>
                      <a:prstGeom prst="rect">
                        <a:avLst/>
                      </a:prstGeom>
                      <a:solidFill>
                        <a:srgbClr val="327A86"/>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w="19050">
                            <a:solidFill>
                              <a:srgbClr val="4A7EBB"/>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effectLst>
                              <a:outerShdw blurRad="63500" dist="26939" dir="5400000" algn="ctr" rotWithShape="0">
                                <a:srgbClr val="000000">
                                  <a:alpha val="35001"/>
                                </a:srgbClr>
                              </a:outerShdw>
                            </a:effectLst>
                          </a14:hiddenEffects>
                        </a:ext>
                      </a:extLst>
                    </wps:spPr>
                    <wps:bodyPr rot="0" vert="horz" wrap="square" lIns="91440" tIns="91440" rIns="91440" bIns="9144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3E1DBE85" id="Rectangle 42" o:spid="_x0000_s1026" style="position:absolute;margin-left:.4pt;margin-top:6.8pt;width:486.95pt;height:9.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VSRVwIAAGoEAAAOAAAAZHJzL2Uyb0RvYy54bWysVNuO0zAQfUfiHyy/ZxOnaW7adNXLFiEt&#10;sGLhA1zHaSIS29hu0wXx74yddinwhniJPPbMmTNzZnJ7dxp6dOTadFJUmNxEGHHBZN2JfYU/f9oG&#10;OUbGUlHTXgpe4Wdu8N3i9avbUZU8lq3sa64RgAhTjqrCrbWqDEPDWj5QcyMVF/DYSD1QC6beh7Wm&#10;I6APfRhHURqOUtdKS8aNgdvN9IgXHr9pOLMfmsZwi/oKAzfrv9p/d+4bLm5puddUtR0706D/wGKg&#10;nYCkL1Abaik66O4vqKFjWhrZ2Bsmh1A2Tce4rwGqIdEf1Ty1VHFfCzTHqJc2mf8Hy94fHzXq6grH&#10;BCNBB9DoI3SNin3PURK7Bo3KlOD3pB61K9GoB8m+GCTkugU3vtRaji2nNdAizj/8LcAZBkLRbnwn&#10;a4CnByt9r06NHhwgdAGdvCTPL5Lwk0UMLlOSz4oUqDF4I6RIs8SnoOUlWmlj33A5IHeosAbyHp0e&#10;H4x1bGh5cfHsZd/V267vvaH3u3Wv0ZHCeMzibJmnZ3Rz7dYL5yykC5sQpxvuB2xKQ0ugDEfn6ch7&#10;8b8XJE6iVVwE2zTPgqRJ5kGRRXkQkWJVpFFSJJvtD5fyOmi5nUdZMsuDLJvPgmTGo2CVb9fBck3S&#10;NLtfrVf3xAdBaZekvueuzZNcO1k/Q8u1nAYeFhQOrdTfMBph2Ctsvh6o5hj1bwXIVpAkcdtxbehr&#10;Y3dtUMEAqsIWo+m4ttNGHZTu9i1kIl4BIZcgddN5FdwYTKzOAwID7cU5L5/bmGvbe/36RSx+AgAA&#10;//8DAFBLAwQUAAYACAAAACEArd9lj90AAAAGAQAADwAAAGRycy9kb3ducmV2LnhtbEzOwU7DMAwG&#10;4DsS7xAZiRtL2UYLpekEk3YAcaEgBLes8dqyxqmSbO3eHnOCo/1bv79iNdleHNGHzpGC61kCAql2&#10;pqNGwfvb5uoWRIiajO4doYITBliV52eFzo0b6RWPVWwEl1DItYI2xiGXMtQtWh1mbkDibOe81ZFH&#10;30jj9cjltpfzJEml1R3xh1YPuG6x3lcHqyBdP39nH+PN5mVn/dNp/yU/q0ep1OXF9HAPIuIU/47h&#10;l890KNm0dQcyQfQK2B15u0hBcHqXLTMQWwWL+RJkWcj//PIHAAD//wMAUEsBAi0AFAAGAAgAAAAh&#10;ALaDOJL+AAAA4QEAABMAAAAAAAAAAAAAAAAAAAAAAFtDb250ZW50X1R5cGVzXS54bWxQSwECLQAU&#10;AAYACAAAACEAOP0h/9YAAACUAQAACwAAAAAAAAAAAAAAAAAvAQAAX3JlbHMvLnJlbHNQSwECLQAU&#10;AAYACAAAACEAOclUkVcCAABqBAAADgAAAAAAAAAAAAAAAAAuAgAAZHJzL2Uyb0RvYy54bWxQSwEC&#10;LQAUAAYACAAAACEArd9lj90AAAAGAQAADwAAAAAAAAAAAAAAAACxBAAAZHJzL2Rvd25yZXYueG1s&#10;UEsFBgAAAAAEAAQA8wAAALsFAAAAAA==&#10;" fillcolor="#327a86" stroked="f">
              <v:textbox inset=",7.2pt,,7.2pt"/>
            </v:rect>
          </w:pict>
        </mc:Fallback>
      </mc:AlternateContent>
    </w:r>
  </w:p>
  <w:p w14:paraId="6260CC53" w14:textId="77777777" w:rsidR="00AF5F94" w:rsidRDefault="00AF5F94" w:rsidP="009F47EB">
    <w:pPr>
      <w:pStyle w:val="Kopfzeile"/>
    </w:pPr>
    <w:r>
      <w:rPr>
        <w:noProof/>
      </w:rPr>
      <w:drawing>
        <wp:anchor distT="0" distB="0" distL="114300" distR="114300" simplePos="0" relativeHeight="251659264" behindDoc="0" locked="0" layoutInCell="1" allowOverlap="1" wp14:anchorId="60207282" wp14:editId="57D5CF79">
          <wp:simplePos x="0" y="0"/>
          <wp:positionH relativeFrom="column">
            <wp:posOffset>-152400</wp:posOffset>
          </wp:positionH>
          <wp:positionV relativeFrom="paragraph">
            <wp:posOffset>34290</wp:posOffset>
          </wp:positionV>
          <wp:extent cx="1360805" cy="563880"/>
          <wp:effectExtent l="0" t="0" r="10795" b="0"/>
          <wp:wrapSquare wrapText="bothSides"/>
          <wp:docPr id="10" name="Grafi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_kurz_DZLM_4c_5cm.eps"/>
                  <pic:cNvPicPr/>
                </pic:nvPicPr>
                <pic:blipFill>
                  <a:blip r:embed="rId1"/>
                  <a:stretch>
                    <a:fillRect/>
                  </a:stretch>
                </pic:blipFill>
                <pic:spPr>
                  <a:xfrm>
                    <a:off x="0" y="0"/>
                    <a:ext cx="1360805" cy="563880"/>
                  </a:xfrm>
                  <a:prstGeom prst="rect">
                    <a:avLst/>
                  </a:prstGeom>
                </pic:spPr>
              </pic:pic>
            </a:graphicData>
          </a:graphic>
          <wp14:sizeRelH relativeFrom="margin">
            <wp14:pctWidth>0</wp14:pctWidth>
          </wp14:sizeRelH>
          <wp14:sizeRelV relativeFrom="margin">
            <wp14:pctHeight>0</wp14:pctHeight>
          </wp14:sizeRelV>
        </wp:anchor>
      </w:drawing>
    </w:r>
  </w:p>
  <w:p w14:paraId="368B6505" w14:textId="78CE937D" w:rsidR="00AF5F94" w:rsidRDefault="00AF5F94" w:rsidP="009F47EB">
    <w:pPr>
      <w:pStyle w:val="Kopfzeile"/>
    </w:pPr>
    <w:r>
      <w:rPr>
        <w:b/>
        <w:noProof/>
        <w:color w:val="367B8A"/>
        <w:sz w:val="36"/>
        <w:szCs w:val="36"/>
      </w:rPr>
      <mc:AlternateContent>
        <mc:Choice Requires="wps">
          <w:drawing>
            <wp:anchor distT="0" distB="0" distL="114300" distR="114300" simplePos="0" relativeHeight="251666432" behindDoc="0" locked="0" layoutInCell="1" allowOverlap="1" wp14:anchorId="27FD20E4" wp14:editId="1C96C92B">
              <wp:simplePos x="0" y="0"/>
              <wp:positionH relativeFrom="column">
                <wp:posOffset>1498600</wp:posOffset>
              </wp:positionH>
              <wp:positionV relativeFrom="paragraph">
                <wp:posOffset>0</wp:posOffset>
              </wp:positionV>
              <wp:extent cx="4673602" cy="402590"/>
              <wp:effectExtent l="0" t="0" r="0" b="3810"/>
              <wp:wrapNone/>
              <wp:docPr id="5" name="Textfeld 5"/>
              <wp:cNvGraphicFramePr/>
              <a:graphic xmlns:a="http://schemas.openxmlformats.org/drawingml/2006/main">
                <a:graphicData uri="http://schemas.microsoft.com/office/word/2010/wordprocessingShape">
                  <wps:wsp>
                    <wps:cNvSpPr txBox="1"/>
                    <wps:spPr>
                      <a:xfrm>
                        <a:off x="0" y="0"/>
                        <a:ext cx="4673602" cy="40259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ext>
                      </a:extLst>
                    </wps:spPr>
                    <wps:style>
                      <a:lnRef idx="0">
                        <a:schemeClr val="accent1"/>
                      </a:lnRef>
                      <a:fillRef idx="0">
                        <a:schemeClr val="accent1"/>
                      </a:fillRef>
                      <a:effectRef idx="0">
                        <a:schemeClr val="accent1"/>
                      </a:effectRef>
                      <a:fontRef idx="minor">
                        <a:schemeClr val="dk1"/>
                      </a:fontRef>
                    </wps:style>
                    <wps:txbx>
                      <w:txbxContent>
                        <w:p w14:paraId="1889C81C" w14:textId="04AE5BD1" w:rsidR="00AF5F94" w:rsidRPr="00446A23" w:rsidRDefault="00AF5F94" w:rsidP="00E61A1E">
                          <w:pPr>
                            <w:pStyle w:val="1Ttel"/>
                            <w:jc w:val="right"/>
                            <w:rPr>
                              <w:sz w:val="24"/>
                              <w:szCs w:val="24"/>
                            </w:rPr>
                          </w:pPr>
                          <w:r w:rsidRPr="00446A23">
                            <w:rPr>
                              <w:sz w:val="24"/>
                              <w:szCs w:val="24"/>
                            </w:rPr>
                            <w:t xml:space="preserve">Leitidee Stochastik | Baustein 2 | Steckbrief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FD20E4" id="_x0000_t202" coordsize="21600,21600" o:spt="202" path="m,l,21600r21600,l21600,xe">
              <v:stroke joinstyle="miter"/>
              <v:path gradientshapeok="t" o:connecttype="rect"/>
            </v:shapetype>
            <v:shape id="Textfeld 5" o:spid="_x0000_s1026" type="#_x0000_t202" style="position:absolute;left:0;text-align:left;margin-left:118pt;margin-top:0;width:368pt;height:31.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JCrQIAAKMFAAAOAAAAZHJzL2Uyb0RvYy54bWysVE1v2zAMvQ/YfxB0T+1kTtoEdQo3RYYB&#10;RVssHXpWZKkxJouapCTOhv33UbKdZt0uHXaxKfKJIh8/Lq+aWpGdsK4CndPhWUqJ0BzKSj/n9Mvj&#10;cnBBifNMl0yBFjk9CEev5u/fXe7NTIxgA6oUlqAT7WZ7k9ON92aWJI5vRM3cGRih0SjB1szj0T4n&#10;pWV79F6rZJSmk2QPtjQWuHAOtTetkc6jfykF9/dSOuGJyinG5uPXxu86fJP5JZs9W2Y2Fe/CYP8Q&#10;Rc0qjY8eXd0wz8jWVn+4qituwYH0ZxzqBKSsuIg5YDbD9FU2qw0zIuaC5DhzpMn9P7f8bvdgSVXm&#10;dEyJZjWW6FE0XgpVknFgZ2/cDEErgzDfXEODVe71DpUh6UbaOvwxHYJ25Plw5BadEY7KbHL+YZKO&#10;KOFoy9LReBrJT15uG+v8RwE1CUJOLdYuUsp2t85jJAjtIeExDctKqVg/pX9TILDViNgA7W02w0hQ&#10;DMgQUyzOj8X4fFScj6eDSTEeDrJhejEoinQ0uFkWaZFmy8U0u/4Z0kWf/f0kUNKmHiV/UCJ4Vfqz&#10;kEhlZCAoYhOLhbJkx7D9GOdC+0hejBDRASUxi7dc7PAxj5jfWy63jPQvg/bHy3WlwUa+X4Vdfu1D&#10;li0eyTjJO4i+WTddq6yhPGCnWGgnzRm+rLCct8z5B2ZxtLA5cF34e/xIBfucQidRsgH7/W/6gMeO&#10;RyslexzVnLpvW2YFJeqTxlmYDrMszHY8ZFhRPNhTy/rUorf1ArAcQ1xMhkcx4L3qRWmhfsKtUoRX&#10;0cQ0x7dz6ntx4dsFgluJi6KIIJxmw/ytXhkeXIfqhGZ9bJ6YNV1He+ygO+iHms1eNXaLDTc1FFsP&#10;sopdHwhuWe2Ix00Q+7HbWmHVnJ4j6mW3zn8BAAD//wMAUEsDBBQABgAIAAAAIQCYdCBx3AAAAAcB&#10;AAAPAAAAZHJzL2Rvd25yZXYueG1sTI9PT8MwDMXvSHyHyEjcWEI3Cit1JwTiCmL8kbhljddWNE7V&#10;ZGv59pgTXKxnPeu9n8vN7Ht1pDF2gREuFwYUcR1cxw3C2+vjxQ2omCw72wcmhG+KsKlOT0pbuDDx&#10;Cx23qVESwrGwCG1KQ6F1rFvyNi7CQCzePozeJlnHRrvRThLue50Zk2tvO5aG1g5031L9tT14hPen&#10;/efHyjw3D/5qmMJsNPu1Rjw/m+9uQSWa098x/OILOlTCtAsHdlH1CNkyl18Sgkyx19eZiB1CvlyB&#10;rkr9n7/6AQAA//8DAFBLAQItABQABgAIAAAAIQC2gziS/gAAAOEBAAATAAAAAAAAAAAAAAAAAAAA&#10;AABbQ29udGVudF9UeXBlc10ueG1sUEsBAi0AFAAGAAgAAAAhADj9If/WAAAAlAEAAAsAAAAAAAAA&#10;AAAAAAAALwEAAF9yZWxzLy5yZWxzUEsBAi0AFAAGAAgAAAAhANCv4kKtAgAAowUAAA4AAAAAAAAA&#10;AAAAAAAALgIAAGRycy9lMm9Eb2MueG1sUEsBAi0AFAAGAAgAAAAhAJh0IHHcAAAABwEAAA8AAAAA&#10;AAAAAAAAAAAABwUAAGRycy9kb3ducmV2LnhtbFBLBQYAAAAABAAEAPMAAAAQBgAAAAA=&#10;" filled="f" stroked="f">
              <v:textbox>
                <w:txbxContent>
                  <w:p w14:paraId="1889C81C" w14:textId="04AE5BD1" w:rsidR="00AF5F94" w:rsidRPr="00446A23" w:rsidRDefault="00AF5F94" w:rsidP="00E61A1E">
                    <w:pPr>
                      <w:pStyle w:val="1Ttel"/>
                      <w:jc w:val="right"/>
                      <w:rPr>
                        <w:sz w:val="24"/>
                        <w:szCs w:val="24"/>
                      </w:rPr>
                    </w:pPr>
                    <w:r w:rsidRPr="00446A23">
                      <w:rPr>
                        <w:sz w:val="24"/>
                        <w:szCs w:val="24"/>
                      </w:rPr>
                      <w:t xml:space="preserve">Leitidee Stochastik | Baustein 2 | Steckbrief </w:t>
                    </w:r>
                  </w:p>
                </w:txbxContent>
              </v:textbox>
            </v:shape>
          </w:pict>
        </mc:Fallback>
      </mc:AlternateContent>
    </w:r>
  </w:p>
  <w:p w14:paraId="1CAF34A1" w14:textId="77777777" w:rsidR="00AF5F94" w:rsidRDefault="00AF5F94" w:rsidP="009F47EB">
    <w:pPr>
      <w:pStyle w:val="Kopfzeile"/>
    </w:pP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237C7"/>
    <w:multiLevelType w:val="hybridMultilevel"/>
    <w:tmpl w:val="292E3DCA"/>
    <w:lvl w:ilvl="0" w:tplc="47283574">
      <w:start w:val="1"/>
      <w:numFmt w:val="decimal"/>
      <w:lvlText w:val="%1."/>
      <w:lvlJc w:val="left"/>
      <w:pPr>
        <w:ind w:left="0" w:firstLine="360"/>
      </w:pPr>
      <w:rPr>
        <w:rFonts w:asciiTheme="majorHAnsi" w:hAnsiTheme="majorHAnsi" w:hint="default"/>
        <w:b/>
        <w:bCs/>
        <w:i w:val="0"/>
        <w:iCs w:val="0"/>
        <w:color w:val="327A8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7BF57E0"/>
    <w:multiLevelType w:val="hybridMultilevel"/>
    <w:tmpl w:val="E0501626"/>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7C125AE"/>
    <w:multiLevelType w:val="hybridMultilevel"/>
    <w:tmpl w:val="DB66718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18252A4"/>
    <w:multiLevelType w:val="hybridMultilevel"/>
    <w:tmpl w:val="280A5A04"/>
    <w:lvl w:ilvl="0" w:tplc="DACC63DC">
      <w:start w:val="1"/>
      <w:numFmt w:val="bullet"/>
      <w:pStyle w:val="5Aufzhlung"/>
      <w:lvlText w:val=""/>
      <w:lvlJc w:val="left"/>
      <w:pPr>
        <w:ind w:left="454" w:hanging="454"/>
      </w:pPr>
      <w:rPr>
        <w:rFonts w:ascii="Wingdings" w:hAnsi="Wingdings" w:hint="default"/>
        <w:color w:val="327A86"/>
      </w:rPr>
    </w:lvl>
    <w:lvl w:ilvl="1" w:tplc="04070003" w:tentative="1">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4" w15:restartNumberingAfterBreak="0">
    <w:nsid w:val="18812F9C"/>
    <w:multiLevelType w:val="hybridMultilevel"/>
    <w:tmpl w:val="3FDE8450"/>
    <w:lvl w:ilvl="0" w:tplc="47283574">
      <w:start w:val="1"/>
      <w:numFmt w:val="decimal"/>
      <w:lvlText w:val="%1."/>
      <w:lvlJc w:val="left"/>
      <w:pPr>
        <w:ind w:left="0" w:firstLine="360"/>
      </w:pPr>
      <w:rPr>
        <w:rFonts w:asciiTheme="majorHAnsi" w:hAnsiTheme="majorHAnsi" w:hint="default"/>
        <w:b/>
        <w:bCs/>
        <w:i w:val="0"/>
        <w:iCs w:val="0"/>
        <w:color w:val="327A8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D793FF4"/>
    <w:multiLevelType w:val="hybridMultilevel"/>
    <w:tmpl w:val="878ED460"/>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78C280F"/>
    <w:multiLevelType w:val="hybridMultilevel"/>
    <w:tmpl w:val="837EE298"/>
    <w:lvl w:ilvl="0" w:tplc="92A8A69E">
      <w:start w:val="1"/>
      <w:numFmt w:val="decimal"/>
      <w:lvlText w:val="%1."/>
      <w:lvlJc w:val="left"/>
      <w:pPr>
        <w:ind w:left="454" w:hanging="454"/>
      </w:pPr>
      <w:rPr>
        <w:rFonts w:asciiTheme="majorHAnsi" w:hAnsiTheme="majorHAnsi" w:hint="default"/>
        <w:b/>
        <w:bCs/>
        <w:i w:val="0"/>
        <w:iCs w:val="0"/>
        <w:color w:val="327A8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93F697D"/>
    <w:multiLevelType w:val="hybridMultilevel"/>
    <w:tmpl w:val="2BCA4060"/>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4D97A70"/>
    <w:multiLevelType w:val="hybridMultilevel"/>
    <w:tmpl w:val="E02EE742"/>
    <w:lvl w:ilvl="0" w:tplc="320077F2">
      <w:start w:val="1"/>
      <w:numFmt w:val="bullet"/>
      <w:lvlText w:val=""/>
      <w:lvlJc w:val="left"/>
      <w:pPr>
        <w:ind w:left="454" w:hanging="454"/>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277541D"/>
    <w:multiLevelType w:val="hybridMultilevel"/>
    <w:tmpl w:val="39DE89EC"/>
    <w:lvl w:ilvl="0" w:tplc="A20E9C3E">
      <w:start w:val="1"/>
      <w:numFmt w:val="bullet"/>
      <w:lvlText w:val=""/>
      <w:lvlJc w:val="left"/>
      <w:pPr>
        <w:ind w:left="663" w:hanging="663"/>
      </w:pPr>
      <w:rPr>
        <w:rFonts w:ascii="Wingdings" w:hAnsi="Wingdings" w:hint="default"/>
        <w:color w:val="327A86"/>
      </w:rPr>
    </w:lvl>
    <w:lvl w:ilvl="1" w:tplc="04070003" w:tentative="1">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10" w15:restartNumberingAfterBreak="0">
    <w:nsid w:val="546616BE"/>
    <w:multiLevelType w:val="hybridMultilevel"/>
    <w:tmpl w:val="F09C4C48"/>
    <w:lvl w:ilvl="0" w:tplc="EDDCD662">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F307024"/>
    <w:multiLevelType w:val="multilevel"/>
    <w:tmpl w:val="E628380E"/>
    <w:styleLink w:val="SteckbriefAufzhlung"/>
    <w:lvl w:ilvl="0">
      <w:start w:val="1"/>
      <w:numFmt w:val="bullet"/>
      <w:lvlText w:val=""/>
      <w:lvlJc w:val="left"/>
      <w:pPr>
        <w:ind w:left="284" w:hanging="284"/>
      </w:pPr>
      <w:rPr>
        <w:rFonts w:ascii="Wingdings" w:hAnsi="Wingdings" w:hint="default"/>
        <w:color w:val="327A86"/>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64B70EA9"/>
    <w:multiLevelType w:val="hybridMultilevel"/>
    <w:tmpl w:val="7E1EE3D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65F95724"/>
    <w:multiLevelType w:val="hybridMultilevel"/>
    <w:tmpl w:val="6D2CBADC"/>
    <w:lvl w:ilvl="0" w:tplc="A05E9DCE">
      <w:start w:val="1"/>
      <w:numFmt w:val="decimal"/>
      <w:pStyle w:val="6Nummerierung"/>
      <w:lvlText w:val="%1."/>
      <w:lvlJc w:val="left"/>
      <w:pPr>
        <w:ind w:left="360" w:hanging="360"/>
      </w:pPr>
      <w:rPr>
        <w:rFonts w:asciiTheme="majorHAnsi" w:hAnsiTheme="majorHAnsi" w:hint="default"/>
        <w:b w:val="0"/>
        <w:bCs/>
        <w:i w:val="0"/>
        <w:iCs w:val="0"/>
        <w:color w:val="327A86"/>
        <w:sz w:val="2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75A39C4"/>
    <w:multiLevelType w:val="hybridMultilevel"/>
    <w:tmpl w:val="E956064C"/>
    <w:lvl w:ilvl="0" w:tplc="D8105D14">
      <w:start w:val="1"/>
      <w:numFmt w:val="decimal"/>
      <w:lvlText w:val="%1."/>
      <w:lvlJc w:val="left"/>
      <w:pPr>
        <w:ind w:left="360" w:hanging="360"/>
      </w:pPr>
      <w:rPr>
        <w:b/>
        <w:color w:val="327A86"/>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6E092BF9"/>
    <w:multiLevelType w:val="hybridMultilevel"/>
    <w:tmpl w:val="5A3079B8"/>
    <w:lvl w:ilvl="0" w:tplc="B6961678">
      <w:start w:val="1"/>
      <w:numFmt w:val="bullet"/>
      <w:lvlText w:val=""/>
      <w:lvlJc w:val="left"/>
      <w:pPr>
        <w:ind w:left="663" w:hanging="360"/>
      </w:pPr>
      <w:rPr>
        <w:rFonts w:ascii="Wingdings" w:hAnsi="Wingdings" w:hint="default"/>
        <w:color w:val="327A86"/>
      </w:rPr>
    </w:lvl>
    <w:lvl w:ilvl="1" w:tplc="04070003" w:tentative="1">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num w:numId="1">
    <w:abstractNumId w:val="11"/>
  </w:num>
  <w:num w:numId="2">
    <w:abstractNumId w:val="11"/>
  </w:num>
  <w:num w:numId="3">
    <w:abstractNumId w:val="11"/>
  </w:num>
  <w:num w:numId="4">
    <w:abstractNumId w:val="5"/>
  </w:num>
  <w:num w:numId="5">
    <w:abstractNumId w:val="7"/>
  </w:num>
  <w:num w:numId="6">
    <w:abstractNumId w:val="0"/>
  </w:num>
  <w:num w:numId="7">
    <w:abstractNumId w:val="4"/>
  </w:num>
  <w:num w:numId="8">
    <w:abstractNumId w:val="6"/>
  </w:num>
  <w:num w:numId="9">
    <w:abstractNumId w:val="15"/>
  </w:num>
  <w:num w:numId="10">
    <w:abstractNumId w:val="1"/>
  </w:num>
  <w:num w:numId="11">
    <w:abstractNumId w:val="9"/>
  </w:num>
  <w:num w:numId="12">
    <w:abstractNumId w:val="3"/>
  </w:num>
  <w:num w:numId="13">
    <w:abstractNumId w:val="8"/>
  </w:num>
  <w:num w:numId="14">
    <w:abstractNumId w:val="13"/>
  </w:num>
  <w:num w:numId="15">
    <w:abstractNumId w:val="12"/>
  </w:num>
  <w:num w:numId="16">
    <w:abstractNumId w:val="2"/>
  </w:num>
  <w:num w:numId="17">
    <w:abstractNumId w:val="10"/>
  </w:num>
  <w:num w:numId="18">
    <w:abstractNumId w:val="3"/>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3E8"/>
    <w:rsid w:val="000100FD"/>
    <w:rsid w:val="00014DDC"/>
    <w:rsid w:val="00030859"/>
    <w:rsid w:val="00055538"/>
    <w:rsid w:val="000B3E40"/>
    <w:rsid w:val="000C00E7"/>
    <w:rsid w:val="000C5680"/>
    <w:rsid w:val="000D5EA7"/>
    <w:rsid w:val="000E0BAA"/>
    <w:rsid w:val="000E43E3"/>
    <w:rsid w:val="000F02DE"/>
    <w:rsid w:val="00104EE5"/>
    <w:rsid w:val="00116B16"/>
    <w:rsid w:val="00125D4B"/>
    <w:rsid w:val="001272A4"/>
    <w:rsid w:val="0012799B"/>
    <w:rsid w:val="001474A4"/>
    <w:rsid w:val="001557ED"/>
    <w:rsid w:val="00164B9A"/>
    <w:rsid w:val="001D4F0F"/>
    <w:rsid w:val="001E15C5"/>
    <w:rsid w:val="001F145C"/>
    <w:rsid w:val="00202782"/>
    <w:rsid w:val="00216310"/>
    <w:rsid w:val="0023309F"/>
    <w:rsid w:val="00251B76"/>
    <w:rsid w:val="00260CCC"/>
    <w:rsid w:val="00280478"/>
    <w:rsid w:val="00292EDD"/>
    <w:rsid w:val="002B22F5"/>
    <w:rsid w:val="002B2A27"/>
    <w:rsid w:val="002D1D90"/>
    <w:rsid w:val="002F2D7A"/>
    <w:rsid w:val="00304BD6"/>
    <w:rsid w:val="00305967"/>
    <w:rsid w:val="00310281"/>
    <w:rsid w:val="0032585D"/>
    <w:rsid w:val="00337BDE"/>
    <w:rsid w:val="00340B72"/>
    <w:rsid w:val="00350A9D"/>
    <w:rsid w:val="00353F76"/>
    <w:rsid w:val="00364016"/>
    <w:rsid w:val="003671D1"/>
    <w:rsid w:val="003C503C"/>
    <w:rsid w:val="003C5315"/>
    <w:rsid w:val="003D13EC"/>
    <w:rsid w:val="003D600A"/>
    <w:rsid w:val="003D7C8A"/>
    <w:rsid w:val="003F5CA5"/>
    <w:rsid w:val="00426B03"/>
    <w:rsid w:val="004401B0"/>
    <w:rsid w:val="00446A23"/>
    <w:rsid w:val="00460563"/>
    <w:rsid w:val="004728EF"/>
    <w:rsid w:val="004830B4"/>
    <w:rsid w:val="004844E5"/>
    <w:rsid w:val="004D3CF4"/>
    <w:rsid w:val="004E6D70"/>
    <w:rsid w:val="005339F8"/>
    <w:rsid w:val="00533F16"/>
    <w:rsid w:val="00561758"/>
    <w:rsid w:val="00574A47"/>
    <w:rsid w:val="005A4FD7"/>
    <w:rsid w:val="005A5ACC"/>
    <w:rsid w:val="005A7B7A"/>
    <w:rsid w:val="005B43D6"/>
    <w:rsid w:val="005E1694"/>
    <w:rsid w:val="005F0DD2"/>
    <w:rsid w:val="0063225E"/>
    <w:rsid w:val="00641B66"/>
    <w:rsid w:val="006603F6"/>
    <w:rsid w:val="00667277"/>
    <w:rsid w:val="006751A8"/>
    <w:rsid w:val="00680503"/>
    <w:rsid w:val="006945F0"/>
    <w:rsid w:val="006B130E"/>
    <w:rsid w:val="006B6513"/>
    <w:rsid w:val="006B6DC6"/>
    <w:rsid w:val="006C5065"/>
    <w:rsid w:val="006D3E06"/>
    <w:rsid w:val="006E7900"/>
    <w:rsid w:val="006F0D50"/>
    <w:rsid w:val="006F5290"/>
    <w:rsid w:val="00774918"/>
    <w:rsid w:val="00777396"/>
    <w:rsid w:val="007C346C"/>
    <w:rsid w:val="007E10AF"/>
    <w:rsid w:val="007E5FBE"/>
    <w:rsid w:val="0080384A"/>
    <w:rsid w:val="008227BA"/>
    <w:rsid w:val="0084530A"/>
    <w:rsid w:val="008752A7"/>
    <w:rsid w:val="008B0684"/>
    <w:rsid w:val="008C7810"/>
    <w:rsid w:val="008F73E8"/>
    <w:rsid w:val="00901BC8"/>
    <w:rsid w:val="009163F8"/>
    <w:rsid w:val="009316A9"/>
    <w:rsid w:val="0093610F"/>
    <w:rsid w:val="00957D7B"/>
    <w:rsid w:val="00967DF3"/>
    <w:rsid w:val="0097334E"/>
    <w:rsid w:val="00976488"/>
    <w:rsid w:val="009A1140"/>
    <w:rsid w:val="009A1468"/>
    <w:rsid w:val="009C52CA"/>
    <w:rsid w:val="009C5BC8"/>
    <w:rsid w:val="009C5D53"/>
    <w:rsid w:val="009D1904"/>
    <w:rsid w:val="009E3713"/>
    <w:rsid w:val="009E6A90"/>
    <w:rsid w:val="009F47EB"/>
    <w:rsid w:val="009F60C6"/>
    <w:rsid w:val="00A1321A"/>
    <w:rsid w:val="00A34CFD"/>
    <w:rsid w:val="00A436A4"/>
    <w:rsid w:val="00A45CAA"/>
    <w:rsid w:val="00A538C9"/>
    <w:rsid w:val="00A6735D"/>
    <w:rsid w:val="00AE7E6B"/>
    <w:rsid w:val="00AF4BDB"/>
    <w:rsid w:val="00AF5F94"/>
    <w:rsid w:val="00AF697E"/>
    <w:rsid w:val="00B0118B"/>
    <w:rsid w:val="00B10167"/>
    <w:rsid w:val="00B31355"/>
    <w:rsid w:val="00B32E60"/>
    <w:rsid w:val="00B5748C"/>
    <w:rsid w:val="00BA2951"/>
    <w:rsid w:val="00BD0133"/>
    <w:rsid w:val="00BE19CC"/>
    <w:rsid w:val="00BE3748"/>
    <w:rsid w:val="00BF22FB"/>
    <w:rsid w:val="00C26BD0"/>
    <w:rsid w:val="00C3577B"/>
    <w:rsid w:val="00C62625"/>
    <w:rsid w:val="00C63BB1"/>
    <w:rsid w:val="00C74012"/>
    <w:rsid w:val="00C74A1A"/>
    <w:rsid w:val="00C924E4"/>
    <w:rsid w:val="00CB692D"/>
    <w:rsid w:val="00CC0D5E"/>
    <w:rsid w:val="00CC2C74"/>
    <w:rsid w:val="00D07C13"/>
    <w:rsid w:val="00D252BC"/>
    <w:rsid w:val="00D56BBC"/>
    <w:rsid w:val="00D64BB9"/>
    <w:rsid w:val="00D72D8F"/>
    <w:rsid w:val="00D76A97"/>
    <w:rsid w:val="00DA2604"/>
    <w:rsid w:val="00DA62F9"/>
    <w:rsid w:val="00DB51DA"/>
    <w:rsid w:val="00DD1AE3"/>
    <w:rsid w:val="00DE02DC"/>
    <w:rsid w:val="00DF3B98"/>
    <w:rsid w:val="00E0569C"/>
    <w:rsid w:val="00E1602B"/>
    <w:rsid w:val="00E30298"/>
    <w:rsid w:val="00E34695"/>
    <w:rsid w:val="00E61110"/>
    <w:rsid w:val="00E61A1E"/>
    <w:rsid w:val="00E73BC0"/>
    <w:rsid w:val="00E753A0"/>
    <w:rsid w:val="00E84FFC"/>
    <w:rsid w:val="00E96FEB"/>
    <w:rsid w:val="00EA0593"/>
    <w:rsid w:val="00EA07A8"/>
    <w:rsid w:val="00EA0F43"/>
    <w:rsid w:val="00EB7445"/>
    <w:rsid w:val="00ED6FBB"/>
    <w:rsid w:val="00F17D02"/>
    <w:rsid w:val="00F311B3"/>
    <w:rsid w:val="00F74374"/>
    <w:rsid w:val="00F76633"/>
    <w:rsid w:val="00F91C50"/>
    <w:rsid w:val="00F9485A"/>
    <w:rsid w:val="00FC274C"/>
    <w:rsid w:val="00FE30BE"/>
    <w:rsid w:val="00FE630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086C839"/>
  <w14:defaultImageDpi w14:val="330"/>
  <w15:docId w15:val="{8B6C6C51-B622-4E39-952D-C8FB48DE4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9F47EB"/>
    <w:pPr>
      <w:spacing w:after="240"/>
      <w:contextualSpacing/>
    </w:pPr>
  </w:style>
  <w:style w:type="paragraph" w:styleId="berschrift1">
    <w:name w:val="heading 1"/>
    <w:basedOn w:val="Standard"/>
    <w:next w:val="Standard"/>
    <w:link w:val="berschrift1Zchn"/>
    <w:uiPriority w:val="9"/>
    <w:rsid w:val="00967DF3"/>
    <w:pPr>
      <w:keepNext/>
      <w:keepLines/>
      <w:spacing w:before="480"/>
      <w:outlineLvl w:val="0"/>
    </w:pPr>
    <w:rPr>
      <w:rFonts w:asciiTheme="majorHAnsi" w:eastAsiaTheme="majorEastAsia" w:hAnsiTheme="majorHAnsi" w:cstheme="majorBidi"/>
      <w:b/>
      <w:bCs/>
      <w:color w:val="23565E" w:themeColor="accent1" w:themeShade="B5"/>
      <w:sz w:val="32"/>
      <w:szCs w:val="32"/>
    </w:rPr>
  </w:style>
  <w:style w:type="paragraph" w:styleId="berschrift2">
    <w:name w:val="heading 2"/>
    <w:basedOn w:val="Standard"/>
    <w:next w:val="Standard"/>
    <w:link w:val="berschrift2Zchn"/>
    <w:uiPriority w:val="9"/>
    <w:unhideWhenUsed/>
    <w:rsid w:val="00967DF3"/>
    <w:pPr>
      <w:spacing w:before="120" w:line="271" w:lineRule="auto"/>
      <w:jc w:val="both"/>
      <w:outlineLvl w:val="1"/>
    </w:pPr>
    <w:rPr>
      <w:rFonts w:asciiTheme="majorHAnsi" w:eastAsiaTheme="majorEastAsia" w:hAnsiTheme="majorHAnsi" w:cstheme="majorBidi"/>
      <w:color w:val="327A86"/>
      <w:sz w:val="28"/>
      <w:szCs w:val="28"/>
    </w:rPr>
  </w:style>
  <w:style w:type="paragraph" w:styleId="berschrift3">
    <w:name w:val="heading 3"/>
    <w:basedOn w:val="Standard"/>
    <w:next w:val="Standard"/>
    <w:link w:val="berschrift3Zchn"/>
    <w:uiPriority w:val="9"/>
    <w:semiHidden/>
    <w:unhideWhenUsed/>
    <w:rsid w:val="00B10167"/>
    <w:pPr>
      <w:keepNext/>
      <w:keepLines/>
      <w:spacing w:before="200"/>
      <w:outlineLvl w:val="2"/>
    </w:pPr>
    <w:rPr>
      <w:rFonts w:asciiTheme="majorHAnsi" w:eastAsiaTheme="majorEastAsia" w:hAnsiTheme="majorHAnsi" w:cstheme="majorBidi"/>
      <w:b/>
      <w:bCs/>
      <w:color w:val="327A86"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rsid w:val="00967DF3"/>
    <w:pPr>
      <w:jc w:val="both"/>
    </w:pPr>
    <w:rPr>
      <w:rFonts w:asciiTheme="majorHAnsi" w:eastAsiaTheme="majorEastAsia" w:hAnsiTheme="majorHAnsi" w:cstheme="majorBidi"/>
      <w:b/>
      <w:color w:val="327A86"/>
      <w:spacing w:val="5"/>
      <w:kern w:val="28"/>
      <w:sz w:val="36"/>
      <w:szCs w:val="52"/>
    </w:rPr>
  </w:style>
  <w:style w:type="character" w:customStyle="1" w:styleId="TitelZchn">
    <w:name w:val="Titel Zchn"/>
    <w:basedOn w:val="Absatz-Standardschriftart"/>
    <w:link w:val="Titel"/>
    <w:uiPriority w:val="10"/>
    <w:rsid w:val="00967DF3"/>
    <w:rPr>
      <w:rFonts w:asciiTheme="majorHAnsi" w:eastAsiaTheme="majorEastAsia" w:hAnsiTheme="majorHAnsi" w:cstheme="majorBidi"/>
      <w:b/>
      <w:color w:val="327A86"/>
      <w:spacing w:val="5"/>
      <w:kern w:val="28"/>
      <w:sz w:val="36"/>
      <w:szCs w:val="52"/>
    </w:rPr>
  </w:style>
  <w:style w:type="character" w:customStyle="1" w:styleId="berschrift2Zchn">
    <w:name w:val="Überschrift 2 Zchn"/>
    <w:basedOn w:val="Absatz-Standardschriftart"/>
    <w:link w:val="berschrift2"/>
    <w:uiPriority w:val="9"/>
    <w:rsid w:val="00967DF3"/>
    <w:rPr>
      <w:rFonts w:asciiTheme="majorHAnsi" w:eastAsiaTheme="majorEastAsia" w:hAnsiTheme="majorHAnsi" w:cstheme="majorBidi"/>
      <w:color w:val="327A86"/>
      <w:sz w:val="28"/>
      <w:szCs w:val="28"/>
    </w:rPr>
  </w:style>
  <w:style w:type="paragraph" w:customStyle="1" w:styleId="TitelVortragWorkshopPoster">
    <w:name w:val="Titel Vortrag/Workshop/Poster"/>
    <w:basedOn w:val="berschrift1"/>
    <w:rsid w:val="00967DF3"/>
    <w:pPr>
      <w:keepNext w:val="0"/>
      <w:keepLines w:val="0"/>
      <w:spacing w:before="200" w:after="80"/>
      <w:jc w:val="both"/>
    </w:pPr>
    <w:rPr>
      <w:b w:val="0"/>
      <w:color w:val="327A86"/>
      <w:sz w:val="22"/>
      <w:szCs w:val="22"/>
    </w:rPr>
  </w:style>
  <w:style w:type="character" w:customStyle="1" w:styleId="berschrift1Zchn">
    <w:name w:val="Überschrift 1 Zchn"/>
    <w:basedOn w:val="Absatz-Standardschriftart"/>
    <w:link w:val="berschrift1"/>
    <w:uiPriority w:val="9"/>
    <w:rsid w:val="00967DF3"/>
    <w:rPr>
      <w:rFonts w:asciiTheme="majorHAnsi" w:eastAsiaTheme="majorEastAsia" w:hAnsiTheme="majorHAnsi" w:cstheme="majorBidi"/>
      <w:b/>
      <w:bCs/>
      <w:color w:val="23565E" w:themeColor="accent1" w:themeShade="B5"/>
      <w:sz w:val="32"/>
      <w:szCs w:val="32"/>
    </w:rPr>
  </w:style>
  <w:style w:type="paragraph" w:customStyle="1" w:styleId="Linkpetrol">
    <w:name w:val="Link petrol"/>
    <w:basedOn w:val="Standard"/>
    <w:rsid w:val="00967DF3"/>
    <w:pPr>
      <w:spacing w:before="240"/>
      <w:jc w:val="center"/>
    </w:pPr>
    <w:rPr>
      <w:rFonts w:asciiTheme="majorHAnsi" w:hAnsiTheme="majorHAnsi"/>
      <w:color w:val="327A86"/>
      <w:sz w:val="22"/>
      <w:szCs w:val="22"/>
    </w:rPr>
  </w:style>
  <w:style w:type="numbering" w:customStyle="1" w:styleId="SteckbriefAufzhlung">
    <w:name w:val="Steckbrief_Aufzählung"/>
    <w:basedOn w:val="KeineListe"/>
    <w:uiPriority w:val="99"/>
    <w:rsid w:val="00B10167"/>
    <w:pPr>
      <w:numPr>
        <w:numId w:val="1"/>
      </w:numPr>
    </w:pPr>
  </w:style>
  <w:style w:type="character" w:customStyle="1" w:styleId="SteckbriefDateiname">
    <w:name w:val="Steckbrief_Dateiname"/>
    <w:basedOn w:val="Absatz-Standardschriftart"/>
    <w:uiPriority w:val="1"/>
    <w:rsid w:val="00B10167"/>
    <w:rPr>
      <w:rFonts w:asciiTheme="majorHAnsi" w:hAnsiTheme="majorHAnsi"/>
      <w:smallCaps/>
      <w:sz w:val="20"/>
      <w:szCs w:val="20"/>
    </w:rPr>
  </w:style>
  <w:style w:type="paragraph" w:customStyle="1" w:styleId="4Flietext">
    <w:name w:val="4.Fließtext"/>
    <w:link w:val="4FlietextZchn"/>
    <w:autoRedefine/>
    <w:qFormat/>
    <w:rsid w:val="00353F76"/>
    <w:pPr>
      <w:framePr w:hSpace="142" w:wrap="around" w:vAnchor="page" w:hAnchor="margin" w:y="1606"/>
      <w:spacing w:line="240" w:lineRule="exact"/>
      <w:jc w:val="both"/>
    </w:pPr>
    <w:rPr>
      <w:rFonts w:asciiTheme="majorHAnsi" w:eastAsiaTheme="majorEastAsia" w:hAnsiTheme="majorHAnsi" w:cstheme="majorBidi"/>
      <w:color w:val="000000" w:themeColor="text1"/>
      <w:sz w:val="20"/>
      <w:szCs w:val="20"/>
    </w:rPr>
  </w:style>
  <w:style w:type="paragraph" w:customStyle="1" w:styleId="SteckbriefMaterialLiteratur">
    <w:name w:val="Steckbrief Material/Literatur"/>
    <w:autoRedefine/>
    <w:rsid w:val="00B10167"/>
    <w:pPr>
      <w:spacing w:line="240" w:lineRule="exact"/>
    </w:pPr>
    <w:rPr>
      <w:rFonts w:ascii="Calibri" w:eastAsia="Times New Roman" w:hAnsi="Calibri" w:cs="Times New Roman"/>
      <w:b/>
      <w:color w:val="327A86"/>
      <w:sz w:val="18"/>
      <w:szCs w:val="18"/>
    </w:rPr>
  </w:style>
  <w:style w:type="paragraph" w:customStyle="1" w:styleId="3aMiniberschrift">
    <w:name w:val="3a.Miniüberschrift"/>
    <w:basedOn w:val="Standard"/>
    <w:qFormat/>
    <w:rsid w:val="004401B0"/>
    <w:pPr>
      <w:spacing w:after="0" w:line="240" w:lineRule="exact"/>
      <w:contextualSpacing w:val="0"/>
    </w:pPr>
    <w:rPr>
      <w:rFonts w:asciiTheme="majorHAnsi" w:eastAsiaTheme="majorEastAsia" w:hAnsiTheme="majorHAnsi" w:cstheme="majorBidi"/>
      <w:b/>
      <w:bCs/>
      <w:sz w:val="19"/>
      <w:szCs w:val="20"/>
    </w:rPr>
  </w:style>
  <w:style w:type="table" w:customStyle="1" w:styleId="SteckbriefText">
    <w:name w:val="Steckbrief Text"/>
    <w:basedOn w:val="NormaleTabelle"/>
    <w:uiPriority w:val="99"/>
    <w:rsid w:val="00B10167"/>
    <w:rPr>
      <w:rFonts w:asciiTheme="majorHAnsi" w:eastAsiaTheme="majorEastAsia" w:hAnsiTheme="majorHAnsi" w:cstheme="majorBidi"/>
      <w:sz w:val="22"/>
      <w:szCs w:val="22"/>
    </w:rPr>
    <w:tblPr/>
  </w:style>
  <w:style w:type="paragraph" w:customStyle="1" w:styleId="3berschrift">
    <w:name w:val="3.Überschrift"/>
    <w:basedOn w:val="berschrift3"/>
    <w:autoRedefine/>
    <w:qFormat/>
    <w:rsid w:val="00353F76"/>
    <w:pPr>
      <w:keepNext w:val="0"/>
      <w:keepLines w:val="0"/>
      <w:framePr w:hSpace="142" w:wrap="around" w:vAnchor="page" w:hAnchor="margin" w:y="1606"/>
      <w:spacing w:before="0" w:after="0" w:line="240" w:lineRule="exact"/>
      <w:outlineLvl w:val="9"/>
    </w:pPr>
    <w:rPr>
      <w:rFonts w:ascii="Calibri" w:hAnsi="Calibri"/>
      <w:iCs/>
      <w:color w:val="327A86"/>
      <w:spacing w:val="5"/>
      <w:sz w:val="22"/>
      <w:szCs w:val="28"/>
    </w:rPr>
  </w:style>
  <w:style w:type="character" w:customStyle="1" w:styleId="berschrift3Zchn">
    <w:name w:val="Überschrift 3 Zchn"/>
    <w:basedOn w:val="Absatz-Standardschriftart"/>
    <w:link w:val="berschrift3"/>
    <w:uiPriority w:val="9"/>
    <w:semiHidden/>
    <w:rsid w:val="00B10167"/>
    <w:rPr>
      <w:rFonts w:asciiTheme="majorHAnsi" w:eastAsiaTheme="majorEastAsia" w:hAnsiTheme="majorHAnsi" w:cstheme="majorBidi"/>
      <w:b/>
      <w:bCs/>
      <w:color w:val="327A86" w:themeColor="accent1"/>
    </w:rPr>
  </w:style>
  <w:style w:type="paragraph" w:customStyle="1" w:styleId="7Literatur">
    <w:name w:val="7.Literatur"/>
    <w:basedOn w:val="4Flietext"/>
    <w:qFormat/>
    <w:rsid w:val="004401B0"/>
    <w:pPr>
      <w:framePr w:wrap="around"/>
      <w:spacing w:after="80"/>
      <w:ind w:left="170" w:hanging="170"/>
    </w:pPr>
  </w:style>
  <w:style w:type="paragraph" w:customStyle="1" w:styleId="SteckbriefTITEL">
    <w:name w:val="Steckbrief_TITEL"/>
    <w:basedOn w:val="3berschrift"/>
    <w:rsid w:val="00B10167"/>
    <w:pPr>
      <w:framePr w:wrap="around"/>
      <w:spacing w:before="200" w:line="276" w:lineRule="auto"/>
    </w:pPr>
    <w:rPr>
      <w:sz w:val="28"/>
    </w:rPr>
  </w:style>
  <w:style w:type="table" w:styleId="Tabellenraster">
    <w:name w:val="Table Grid"/>
    <w:basedOn w:val="NormaleTabelle"/>
    <w:uiPriority w:val="59"/>
    <w:rsid w:val="005E1694"/>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rsid w:val="005E1694"/>
    <w:pPr>
      <w:tabs>
        <w:tab w:val="center" w:pos="4536"/>
        <w:tab w:val="right" w:pos="9072"/>
      </w:tabs>
      <w:overflowPunct w:val="0"/>
      <w:autoSpaceDE w:val="0"/>
      <w:autoSpaceDN w:val="0"/>
      <w:adjustRightInd w:val="0"/>
      <w:jc w:val="both"/>
      <w:textAlignment w:val="baseline"/>
    </w:pPr>
    <w:rPr>
      <w:rFonts w:ascii="Calibri" w:eastAsia="Times New Roman" w:hAnsi="Calibri" w:cs="Times New Roman"/>
      <w:sz w:val="20"/>
      <w:szCs w:val="22"/>
    </w:rPr>
  </w:style>
  <w:style w:type="character" w:customStyle="1" w:styleId="KopfzeileZchn">
    <w:name w:val="Kopfzeile Zchn"/>
    <w:basedOn w:val="Absatz-Standardschriftart"/>
    <w:link w:val="Kopfzeile"/>
    <w:rsid w:val="005E1694"/>
    <w:rPr>
      <w:rFonts w:ascii="Calibri" w:eastAsia="Times New Roman" w:hAnsi="Calibri" w:cs="Times New Roman"/>
      <w:sz w:val="20"/>
      <w:szCs w:val="22"/>
    </w:rPr>
  </w:style>
  <w:style w:type="paragraph" w:styleId="Fuzeile">
    <w:name w:val="footer"/>
    <w:basedOn w:val="Standard"/>
    <w:link w:val="FuzeileZchn"/>
    <w:rsid w:val="005E1694"/>
    <w:pPr>
      <w:tabs>
        <w:tab w:val="center" w:pos="4536"/>
        <w:tab w:val="right" w:pos="9072"/>
      </w:tabs>
      <w:overflowPunct w:val="0"/>
      <w:autoSpaceDE w:val="0"/>
      <w:autoSpaceDN w:val="0"/>
      <w:adjustRightInd w:val="0"/>
      <w:jc w:val="both"/>
      <w:textAlignment w:val="baseline"/>
    </w:pPr>
    <w:rPr>
      <w:rFonts w:ascii="Calibri" w:eastAsia="Times New Roman" w:hAnsi="Calibri" w:cs="Times New Roman"/>
      <w:sz w:val="20"/>
      <w:szCs w:val="22"/>
    </w:rPr>
  </w:style>
  <w:style w:type="character" w:customStyle="1" w:styleId="FuzeileZchn">
    <w:name w:val="Fußzeile Zchn"/>
    <w:basedOn w:val="Absatz-Standardschriftart"/>
    <w:link w:val="Fuzeile"/>
    <w:rsid w:val="005E1694"/>
    <w:rPr>
      <w:rFonts w:ascii="Calibri" w:eastAsia="Times New Roman" w:hAnsi="Calibri" w:cs="Times New Roman"/>
      <w:sz w:val="20"/>
      <w:szCs w:val="22"/>
    </w:rPr>
  </w:style>
  <w:style w:type="character" w:styleId="Seitenzahl">
    <w:name w:val="page number"/>
    <w:basedOn w:val="Absatz-Standardschriftart"/>
    <w:rsid w:val="005E1694"/>
  </w:style>
  <w:style w:type="paragraph" w:styleId="Listenabsatz">
    <w:name w:val="List Paragraph"/>
    <w:basedOn w:val="Standard"/>
    <w:uiPriority w:val="34"/>
    <w:rsid w:val="009F47EB"/>
    <w:pPr>
      <w:ind w:left="720"/>
    </w:pPr>
  </w:style>
  <w:style w:type="paragraph" w:styleId="Sprechblasentext">
    <w:name w:val="Balloon Text"/>
    <w:basedOn w:val="Standard"/>
    <w:link w:val="SprechblasentextZchn"/>
    <w:uiPriority w:val="99"/>
    <w:semiHidden/>
    <w:unhideWhenUsed/>
    <w:rsid w:val="00460563"/>
    <w:pPr>
      <w:spacing w:after="0"/>
    </w:pPr>
    <w:rPr>
      <w:rFonts w:ascii="Lucida Grande" w:hAnsi="Lucida Grande" w:cs="Lucida Grande"/>
      <w:sz w:val="18"/>
      <w:szCs w:val="18"/>
    </w:rPr>
  </w:style>
  <w:style w:type="paragraph" w:customStyle="1" w:styleId="2Autoren">
    <w:name w:val="2.Autoren"/>
    <w:basedOn w:val="Standard"/>
    <w:qFormat/>
    <w:rsid w:val="002B22F5"/>
    <w:pPr>
      <w:overflowPunct w:val="0"/>
      <w:autoSpaceDE w:val="0"/>
      <w:autoSpaceDN w:val="0"/>
      <w:adjustRightInd w:val="0"/>
      <w:spacing w:before="200"/>
      <w:textAlignment w:val="baseline"/>
    </w:pPr>
    <w:rPr>
      <w:rFonts w:asciiTheme="majorHAnsi" w:hAnsiTheme="majorHAnsi"/>
      <w:sz w:val="20"/>
      <w:szCs w:val="20"/>
    </w:rPr>
  </w:style>
  <w:style w:type="character" w:customStyle="1" w:styleId="SprechblasentextZchn">
    <w:name w:val="Sprechblasentext Zchn"/>
    <w:basedOn w:val="Absatz-Standardschriftart"/>
    <w:link w:val="Sprechblasentext"/>
    <w:uiPriority w:val="99"/>
    <w:semiHidden/>
    <w:rsid w:val="00460563"/>
    <w:rPr>
      <w:rFonts w:ascii="Lucida Grande" w:hAnsi="Lucida Grande" w:cs="Lucida Grande"/>
      <w:sz w:val="18"/>
      <w:szCs w:val="18"/>
    </w:rPr>
  </w:style>
  <w:style w:type="character" w:customStyle="1" w:styleId="LinkSteckbrief">
    <w:name w:val="Link_Steckbrief"/>
    <w:basedOn w:val="Absatz-Standardschriftart"/>
    <w:uiPriority w:val="1"/>
    <w:rsid w:val="008227BA"/>
    <w:rPr>
      <w:rFonts w:ascii="Calibri" w:eastAsia="Times New Roman" w:hAnsi="Calibri" w:cs="Times New Roman"/>
      <w:color w:val="327A86"/>
      <w:sz w:val="20"/>
      <w:szCs w:val="20"/>
    </w:rPr>
  </w:style>
  <w:style w:type="paragraph" w:customStyle="1" w:styleId="1Ttel">
    <w:name w:val="1.Ttel"/>
    <w:basedOn w:val="Standard"/>
    <w:link w:val="1TtelZchn"/>
    <w:qFormat/>
    <w:rsid w:val="00E0569C"/>
    <w:pPr>
      <w:overflowPunct w:val="0"/>
      <w:autoSpaceDE w:val="0"/>
      <w:autoSpaceDN w:val="0"/>
      <w:adjustRightInd w:val="0"/>
      <w:spacing w:after="120"/>
      <w:jc w:val="both"/>
      <w:textAlignment w:val="baseline"/>
      <w:outlineLvl w:val="0"/>
    </w:pPr>
    <w:rPr>
      <w:rFonts w:ascii="Calibri" w:eastAsia="Times New Roman" w:hAnsi="Calibri" w:cs="Arial"/>
      <w:b/>
      <w:bCs/>
      <w:color w:val="327A86"/>
      <w:kern w:val="32"/>
      <w:sz w:val="28"/>
      <w:szCs w:val="28"/>
    </w:rPr>
  </w:style>
  <w:style w:type="paragraph" w:customStyle="1" w:styleId="5Aufzhlung">
    <w:name w:val="5.Aufzählung"/>
    <w:basedOn w:val="4Flietext"/>
    <w:link w:val="5AufzhlungZchn"/>
    <w:qFormat/>
    <w:rsid w:val="006C5065"/>
    <w:pPr>
      <w:keepLines/>
      <w:framePr w:wrap="around"/>
      <w:numPr>
        <w:numId w:val="12"/>
      </w:numPr>
    </w:pPr>
  </w:style>
  <w:style w:type="character" w:customStyle="1" w:styleId="1TtelZchn">
    <w:name w:val="1.Ttel Zchn"/>
    <w:basedOn w:val="KopfzeileZchn"/>
    <w:link w:val="1Ttel"/>
    <w:rsid w:val="00E0569C"/>
    <w:rPr>
      <w:rFonts w:ascii="Calibri" w:eastAsia="Times New Roman" w:hAnsi="Calibri" w:cs="Arial"/>
      <w:b/>
      <w:bCs/>
      <w:color w:val="327A86"/>
      <w:kern w:val="32"/>
      <w:sz w:val="28"/>
      <w:szCs w:val="28"/>
    </w:rPr>
  </w:style>
  <w:style w:type="paragraph" w:customStyle="1" w:styleId="6Nummerierung">
    <w:name w:val="6.Nummerierung"/>
    <w:basedOn w:val="5Aufzhlung"/>
    <w:link w:val="6NummerierungZchn"/>
    <w:qFormat/>
    <w:rsid w:val="00FE30BE"/>
    <w:pPr>
      <w:framePr w:wrap="around"/>
      <w:numPr>
        <w:numId w:val="14"/>
      </w:numPr>
      <w:ind w:left="357" w:hanging="357"/>
      <w:jc w:val="left"/>
    </w:pPr>
  </w:style>
  <w:style w:type="character" w:customStyle="1" w:styleId="4FlietextZchn">
    <w:name w:val="4.Fließtext Zchn"/>
    <w:basedOn w:val="Absatz-Standardschriftart"/>
    <w:link w:val="4Flietext"/>
    <w:rsid w:val="00353F76"/>
    <w:rPr>
      <w:rFonts w:asciiTheme="majorHAnsi" w:eastAsiaTheme="majorEastAsia" w:hAnsiTheme="majorHAnsi" w:cstheme="majorBidi"/>
      <w:color w:val="000000" w:themeColor="text1"/>
      <w:sz w:val="20"/>
      <w:szCs w:val="20"/>
    </w:rPr>
  </w:style>
  <w:style w:type="character" w:customStyle="1" w:styleId="5AufzhlungZchn">
    <w:name w:val="5.Aufzählung Zchn"/>
    <w:basedOn w:val="4FlietextZchn"/>
    <w:link w:val="5Aufzhlung"/>
    <w:rsid w:val="006C5065"/>
    <w:rPr>
      <w:rFonts w:asciiTheme="majorHAnsi" w:eastAsiaTheme="majorEastAsia" w:hAnsiTheme="majorHAnsi" w:cstheme="majorBidi"/>
      <w:color w:val="000000" w:themeColor="text1"/>
      <w:sz w:val="20"/>
      <w:szCs w:val="20"/>
    </w:rPr>
  </w:style>
  <w:style w:type="character" w:styleId="Kommentarzeichen">
    <w:name w:val="annotation reference"/>
    <w:basedOn w:val="Absatz-Standardschriftart"/>
    <w:uiPriority w:val="99"/>
    <w:semiHidden/>
    <w:unhideWhenUsed/>
    <w:rsid w:val="00FE30BE"/>
    <w:rPr>
      <w:sz w:val="16"/>
      <w:szCs w:val="16"/>
    </w:rPr>
  </w:style>
  <w:style w:type="character" w:customStyle="1" w:styleId="6NummerierungZchn">
    <w:name w:val="6.Nummerierung Zchn"/>
    <w:basedOn w:val="5AufzhlungZchn"/>
    <w:link w:val="6Nummerierung"/>
    <w:rsid w:val="00FE30BE"/>
    <w:rPr>
      <w:rFonts w:asciiTheme="majorHAnsi" w:eastAsiaTheme="majorEastAsia" w:hAnsiTheme="majorHAnsi" w:cstheme="majorBidi"/>
      <w:color w:val="000000" w:themeColor="text1"/>
      <w:sz w:val="20"/>
      <w:szCs w:val="20"/>
    </w:rPr>
  </w:style>
  <w:style w:type="paragraph" w:styleId="Kommentartext">
    <w:name w:val="annotation text"/>
    <w:basedOn w:val="Standard"/>
    <w:link w:val="KommentartextZchn"/>
    <w:uiPriority w:val="99"/>
    <w:semiHidden/>
    <w:unhideWhenUsed/>
    <w:rsid w:val="00FE30BE"/>
    <w:rPr>
      <w:sz w:val="20"/>
      <w:szCs w:val="20"/>
    </w:rPr>
  </w:style>
  <w:style w:type="character" w:customStyle="1" w:styleId="KommentartextZchn">
    <w:name w:val="Kommentartext Zchn"/>
    <w:basedOn w:val="Absatz-Standardschriftart"/>
    <w:link w:val="Kommentartext"/>
    <w:uiPriority w:val="99"/>
    <w:semiHidden/>
    <w:rsid w:val="00FE30BE"/>
    <w:rPr>
      <w:sz w:val="20"/>
      <w:szCs w:val="20"/>
    </w:rPr>
  </w:style>
  <w:style w:type="paragraph" w:styleId="Kommentarthema">
    <w:name w:val="annotation subject"/>
    <w:basedOn w:val="Kommentartext"/>
    <w:next w:val="Kommentartext"/>
    <w:link w:val="KommentarthemaZchn"/>
    <w:uiPriority w:val="99"/>
    <w:semiHidden/>
    <w:unhideWhenUsed/>
    <w:rsid w:val="00FE30BE"/>
    <w:rPr>
      <w:b/>
      <w:bCs/>
    </w:rPr>
  </w:style>
  <w:style w:type="character" w:customStyle="1" w:styleId="KommentarthemaZchn">
    <w:name w:val="Kommentarthema Zchn"/>
    <w:basedOn w:val="KommentartextZchn"/>
    <w:link w:val="Kommentarthema"/>
    <w:uiPriority w:val="99"/>
    <w:semiHidden/>
    <w:rsid w:val="00FE30BE"/>
    <w:rPr>
      <w:b/>
      <w:bCs/>
      <w:sz w:val="20"/>
      <w:szCs w:val="20"/>
    </w:rPr>
  </w:style>
  <w:style w:type="paragraph" w:customStyle="1" w:styleId="8BildunterschriftArbeitsbltter">
    <w:name w:val="8. BildunterschriftArbeitsblätter"/>
    <w:basedOn w:val="Standard"/>
    <w:qFormat/>
    <w:rsid w:val="00C62625"/>
    <w:rPr>
      <w:sz w:val="18"/>
    </w:rPr>
  </w:style>
  <w:style w:type="character" w:styleId="Platzhaltertext">
    <w:name w:val="Placeholder Text"/>
    <w:basedOn w:val="Absatz-Standardschriftart"/>
    <w:uiPriority w:val="99"/>
    <w:semiHidden/>
    <w:rsid w:val="00C74012"/>
    <w:rPr>
      <w:color w:val="808080"/>
    </w:rPr>
  </w:style>
  <w:style w:type="paragraph" w:styleId="HTMLVorformatiert">
    <w:name w:val="HTML Preformatted"/>
    <w:basedOn w:val="Standard"/>
    <w:link w:val="HTMLVorformatiertZchn"/>
    <w:uiPriority w:val="99"/>
    <w:semiHidden/>
    <w:unhideWhenUsed/>
    <w:rsid w:val="00533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val="0"/>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533F16"/>
    <w:rPr>
      <w:rFonts w:ascii="Courier New" w:eastAsia="Times New Roman" w:hAnsi="Courier New" w:cs="Courier New"/>
      <w:sz w:val="20"/>
      <w:szCs w:val="20"/>
    </w:rPr>
  </w:style>
  <w:style w:type="character" w:styleId="Hyperlink">
    <w:name w:val="Hyperlink"/>
    <w:basedOn w:val="Absatz-Standardschriftart"/>
    <w:uiPriority w:val="99"/>
    <w:unhideWhenUsed/>
    <w:rsid w:val="00E61110"/>
    <w:rPr>
      <w:color w:val="327A86" w:themeColor="text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913950">
      <w:bodyDiv w:val="1"/>
      <w:marLeft w:val="0"/>
      <w:marRight w:val="0"/>
      <w:marTop w:val="0"/>
      <w:marBottom w:val="0"/>
      <w:divBdr>
        <w:top w:val="none" w:sz="0" w:space="0" w:color="auto"/>
        <w:left w:val="none" w:sz="0" w:space="0" w:color="auto"/>
        <w:bottom w:val="none" w:sz="0" w:space="0" w:color="auto"/>
        <w:right w:val="none" w:sz="0" w:space="0" w:color="auto"/>
      </w:divBdr>
    </w:div>
    <w:div w:id="698362142">
      <w:bodyDiv w:val="1"/>
      <w:marLeft w:val="0"/>
      <w:marRight w:val="0"/>
      <w:marTop w:val="0"/>
      <w:marBottom w:val="0"/>
      <w:divBdr>
        <w:top w:val="none" w:sz="0" w:space="0" w:color="auto"/>
        <w:left w:val="none" w:sz="0" w:space="0" w:color="auto"/>
        <w:bottom w:val="none" w:sz="0" w:space="0" w:color="auto"/>
        <w:right w:val="none" w:sz="0" w:space="0" w:color="auto"/>
      </w:divBdr>
    </w:div>
    <w:div w:id="1083378700">
      <w:bodyDiv w:val="1"/>
      <w:marLeft w:val="0"/>
      <w:marRight w:val="0"/>
      <w:marTop w:val="0"/>
      <w:marBottom w:val="0"/>
      <w:divBdr>
        <w:top w:val="none" w:sz="0" w:space="0" w:color="auto"/>
        <w:left w:val="none" w:sz="0" w:space="0" w:color="auto"/>
        <w:bottom w:val="none" w:sz="0" w:space="0" w:color="auto"/>
        <w:right w:val="none" w:sz="0" w:space="0" w:color="auto"/>
      </w:divBdr>
    </w:div>
    <w:div w:id="15077904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creativecommons.org/licenses/"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DZLM_Design">
  <a:themeElements>
    <a:clrScheme name="DZLM">
      <a:dk1>
        <a:sysClr val="windowText" lastClr="000000"/>
      </a:dk1>
      <a:lt1>
        <a:sysClr val="window" lastClr="FFFFFF"/>
      </a:lt1>
      <a:dk2>
        <a:srgbClr val="327A86"/>
      </a:dk2>
      <a:lt2>
        <a:srgbClr val="CDB987"/>
      </a:lt2>
      <a:accent1>
        <a:srgbClr val="327A86"/>
      </a:accent1>
      <a:accent2>
        <a:srgbClr val="F8B44F"/>
      </a:accent2>
      <a:accent3>
        <a:srgbClr val="737373"/>
      </a:accent3>
      <a:accent4>
        <a:srgbClr val="CDB987"/>
      </a:accent4>
      <a:accent5>
        <a:srgbClr val="000000"/>
      </a:accent5>
      <a:accent6>
        <a:srgbClr val="FFFFFF"/>
      </a:accent6>
      <a:hlink>
        <a:srgbClr val="00B0F0"/>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bg1"/>
        </a:solidFill>
        <a:ln w="9525" cap="flat" cmpd="sng" algn="ctr">
          <a:solidFill>
            <a:schemeClr val="tx2"/>
          </a:solid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sz="2000" b="0" i="0" u="none" strike="noStrike" cap="none" normalizeH="0" baseline="0" dirty="0" err="1" smtClean="0">
            <a:ln>
              <a:noFill/>
            </a:ln>
            <a:solidFill>
              <a:schemeClr val="tx1"/>
            </a:solidFill>
            <a:effectLst/>
            <a:latin typeface="Calibri" panose="020F0502020204030204" pitchFamily="34" charset="0"/>
          </a:defRPr>
        </a:defPPr>
      </a:lstStyle>
    </a:spDef>
    <a:ln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2400" b="0" i="0" u="none" strike="noStrike" cap="none" normalizeH="0" baseline="0">
            <a:ln>
              <a:noFill/>
            </a:ln>
            <a:solidFill>
              <a:schemeClr val="tx1"/>
            </a:solidFill>
            <a:effectLst/>
            <a:latin typeface="Arial" charset="0"/>
            <a:ea typeface="ＭＳ Ｐゴシック" charset="-128"/>
            <a:cs typeface="ＭＳ Ｐゴシック" charset="-128"/>
          </a:defRPr>
        </a:defPPr>
      </a:lstStyle>
    </a:lnDef>
    <a:txDef>
      <a:spPr>
        <a:noFill/>
      </a:spPr>
      <a:bodyPr wrap="square" rtlCol="0">
        <a:spAutoFit/>
      </a:bodyPr>
      <a:lstStyle>
        <a:defPPr>
          <a:defRPr sz="2000" dirty="0">
            <a:latin typeface="Calibri" panose="020F0502020204030204" pitchFamily="34" charset="0"/>
          </a:defRPr>
        </a:defPPr>
      </a:lstStyle>
    </a:txDef>
  </a:objectDefaults>
  <a:extraClrSchemeLst>
    <a:extraClrScheme>
      <a:clrScheme name="Leere Präsentation 1">
        <a:dk1>
          <a:srgbClr val="000000"/>
        </a:dk1>
        <a:lt1>
          <a:srgbClr val="FFFFFF"/>
        </a:lt1>
        <a:dk2>
          <a:srgbClr val="000000"/>
        </a:dk2>
        <a:lt2>
          <a:srgbClr val="808080"/>
        </a:lt2>
        <a:accent1>
          <a:srgbClr val="BBE0E3"/>
        </a:accent1>
        <a:accent2>
          <a:srgbClr val="333399"/>
        </a:accent2>
        <a:accent3>
          <a:srgbClr val="FFFFFF"/>
        </a:accent3>
        <a:accent4>
          <a:srgbClr val="000000"/>
        </a:accent4>
        <a:accent5>
          <a:srgbClr val="DAEDEF"/>
        </a:accent5>
        <a:accent6>
          <a:srgbClr val="2D2D8A"/>
        </a:accent6>
        <a:hlink>
          <a:srgbClr val="009999"/>
        </a:hlink>
        <a:folHlink>
          <a:srgbClr val="99CC00"/>
        </a:folHlink>
      </a:clrScheme>
      <a:clrMap bg1="lt1" tx1="dk1" bg2="lt2" tx2="dk2" accent1="accent1" accent2="accent2" accent3="accent3" accent4="accent4" accent5="accent5" accent6="accent6" hlink="hlink" folHlink="folHlink"/>
    </a:extraClrScheme>
    <a:extraClrScheme>
      <a:clrScheme name="Leere Präsentation 2">
        <a:dk1>
          <a:srgbClr val="000000"/>
        </a:dk1>
        <a:lt1>
          <a:srgbClr val="FFFFFF"/>
        </a:lt1>
        <a:dk2>
          <a:srgbClr val="000000"/>
        </a:dk2>
        <a:lt2>
          <a:srgbClr val="969696"/>
        </a:lt2>
        <a:accent1>
          <a:srgbClr val="FBDF53"/>
        </a:accent1>
        <a:accent2>
          <a:srgbClr val="FF9966"/>
        </a:accent2>
        <a:accent3>
          <a:srgbClr val="FFFFFF"/>
        </a:accent3>
        <a:accent4>
          <a:srgbClr val="000000"/>
        </a:accent4>
        <a:accent5>
          <a:srgbClr val="FDECB3"/>
        </a:accent5>
        <a:accent6>
          <a:srgbClr val="E78A5C"/>
        </a:accent6>
        <a:hlink>
          <a:srgbClr val="CC3300"/>
        </a:hlink>
        <a:folHlink>
          <a:srgbClr val="996600"/>
        </a:folHlink>
      </a:clrScheme>
      <a:clrMap bg1="lt1" tx1="dk1" bg2="lt2" tx2="dk2" accent1="accent1" accent2="accent2" accent3="accent3" accent4="accent4" accent5="accent5" accent6="accent6" hlink="hlink" folHlink="folHlink"/>
    </a:extraClrScheme>
    <a:extraClrScheme>
      <a:clrScheme name="Leere Präsentation 3">
        <a:dk1>
          <a:srgbClr val="000000"/>
        </a:dk1>
        <a:lt1>
          <a:srgbClr val="FFFFFF"/>
        </a:lt1>
        <a:dk2>
          <a:srgbClr val="000000"/>
        </a:dk2>
        <a:lt2>
          <a:srgbClr val="808080"/>
        </a:lt2>
        <a:accent1>
          <a:srgbClr val="99CCFF"/>
        </a:accent1>
        <a:accent2>
          <a:srgbClr val="CCCCFF"/>
        </a:accent2>
        <a:accent3>
          <a:srgbClr val="FFFFFF"/>
        </a:accent3>
        <a:accent4>
          <a:srgbClr val="000000"/>
        </a:accent4>
        <a:accent5>
          <a:srgbClr val="CAE2FF"/>
        </a:accent5>
        <a:accent6>
          <a:srgbClr val="B9B9E7"/>
        </a:accent6>
        <a:hlink>
          <a:srgbClr val="3333CC"/>
        </a:hlink>
        <a:folHlink>
          <a:srgbClr val="AF67FF"/>
        </a:folHlink>
      </a:clrScheme>
      <a:clrMap bg1="lt1" tx1="dk1" bg2="lt2" tx2="dk2" accent1="accent1" accent2="accent2" accent3="accent3" accent4="accent4" accent5="accent5" accent6="accent6" hlink="hlink" folHlink="folHlink"/>
    </a:extraClrScheme>
    <a:extraClrScheme>
      <a:clrScheme name="Leere Präsentation 4">
        <a:dk1>
          <a:srgbClr val="000000"/>
        </a:dk1>
        <a:lt1>
          <a:srgbClr val="DEF6F1"/>
        </a:lt1>
        <a:dk2>
          <a:srgbClr val="000000"/>
        </a:dk2>
        <a:lt2>
          <a:srgbClr val="969696"/>
        </a:lt2>
        <a:accent1>
          <a:srgbClr val="FFFFFF"/>
        </a:accent1>
        <a:accent2>
          <a:srgbClr val="8DC6FF"/>
        </a:accent2>
        <a:accent3>
          <a:srgbClr val="ECFAF7"/>
        </a:accent3>
        <a:accent4>
          <a:srgbClr val="000000"/>
        </a:accent4>
        <a:accent5>
          <a:srgbClr val="FFFFFF"/>
        </a:accent5>
        <a:accent6>
          <a:srgbClr val="7FB3E7"/>
        </a:accent6>
        <a:hlink>
          <a:srgbClr val="0066CC"/>
        </a:hlink>
        <a:folHlink>
          <a:srgbClr val="00A800"/>
        </a:folHlink>
      </a:clrScheme>
      <a:clrMap bg1="lt1" tx1="dk1" bg2="lt2" tx2="dk2" accent1="accent1" accent2="accent2" accent3="accent3" accent4="accent4" accent5="accent5" accent6="accent6" hlink="hlink" folHlink="folHlink"/>
    </a:extraClrScheme>
    <a:extraClrScheme>
      <a:clrScheme name="Leere Präsentation 5">
        <a:dk1>
          <a:srgbClr val="000000"/>
        </a:dk1>
        <a:lt1>
          <a:srgbClr val="FFFFD9"/>
        </a:lt1>
        <a:dk2>
          <a:srgbClr val="000000"/>
        </a:dk2>
        <a:lt2>
          <a:srgbClr val="777777"/>
        </a:lt2>
        <a:accent1>
          <a:srgbClr val="FFFFF7"/>
        </a:accent1>
        <a:accent2>
          <a:srgbClr val="33CCCC"/>
        </a:accent2>
        <a:accent3>
          <a:srgbClr val="FFFFE9"/>
        </a:accent3>
        <a:accent4>
          <a:srgbClr val="000000"/>
        </a:accent4>
        <a:accent5>
          <a:srgbClr val="FFFFFA"/>
        </a:accent5>
        <a:accent6>
          <a:srgbClr val="2DB9B9"/>
        </a:accent6>
        <a:hlink>
          <a:srgbClr val="FF5050"/>
        </a:hlink>
        <a:folHlink>
          <a:srgbClr val="FF9900"/>
        </a:folHlink>
      </a:clrScheme>
      <a:clrMap bg1="lt1" tx1="dk1" bg2="lt2" tx2="dk2" accent1="accent1" accent2="accent2" accent3="accent3" accent4="accent4" accent5="accent5" accent6="accent6" hlink="hlink" folHlink="folHlink"/>
    </a:extraClrScheme>
    <a:extraClrScheme>
      <a:clrScheme name="Leere Präsentation 6">
        <a:dk1>
          <a:srgbClr val="005A58"/>
        </a:dk1>
        <a:lt1>
          <a:srgbClr val="FFFFFF"/>
        </a:lt1>
        <a:dk2>
          <a:srgbClr val="008080"/>
        </a:dk2>
        <a:lt2>
          <a:srgbClr val="FFFF99"/>
        </a:lt2>
        <a:accent1>
          <a:srgbClr val="006462"/>
        </a:accent1>
        <a:accent2>
          <a:srgbClr val="6D6FC7"/>
        </a:accent2>
        <a:accent3>
          <a:srgbClr val="AAC0C0"/>
        </a:accent3>
        <a:accent4>
          <a:srgbClr val="DADADA"/>
        </a:accent4>
        <a:accent5>
          <a:srgbClr val="AAB8B7"/>
        </a:accent5>
        <a:accent6>
          <a:srgbClr val="6264B4"/>
        </a:accent6>
        <a:hlink>
          <a:srgbClr val="00FFFF"/>
        </a:hlink>
        <a:folHlink>
          <a:srgbClr val="00FF00"/>
        </a:folHlink>
      </a:clrScheme>
      <a:clrMap bg1="dk2" tx1="lt1" bg2="dk1" tx2="lt2" accent1="accent1" accent2="accent2" accent3="accent3" accent4="accent4" accent5="accent5" accent6="accent6" hlink="hlink" folHlink="folHlink"/>
    </a:extraClrScheme>
    <a:extraClrScheme>
      <a:clrScheme name="Leere Präsentation 7">
        <a:dk1>
          <a:srgbClr val="5C1F00"/>
        </a:dk1>
        <a:lt1>
          <a:srgbClr val="FFFFFF"/>
        </a:lt1>
        <a:dk2>
          <a:srgbClr val="800000"/>
        </a:dk2>
        <a:lt2>
          <a:srgbClr val="DFD293"/>
        </a:lt2>
        <a:accent1>
          <a:srgbClr val="713E39"/>
        </a:accent1>
        <a:accent2>
          <a:srgbClr val="BE7960"/>
        </a:accent2>
        <a:accent3>
          <a:srgbClr val="C0AAAA"/>
        </a:accent3>
        <a:accent4>
          <a:srgbClr val="DADADA"/>
        </a:accent4>
        <a:accent5>
          <a:srgbClr val="BBAFAE"/>
        </a:accent5>
        <a:accent6>
          <a:srgbClr val="AC6D56"/>
        </a:accent6>
        <a:hlink>
          <a:srgbClr val="FFFF99"/>
        </a:hlink>
        <a:folHlink>
          <a:srgbClr val="D3A219"/>
        </a:folHlink>
      </a:clrScheme>
      <a:clrMap bg1="dk2" tx1="lt1" bg2="dk1" tx2="lt2" accent1="accent1" accent2="accent2" accent3="accent3" accent4="accent4" accent5="accent5" accent6="accent6" hlink="hlink" folHlink="folHlink"/>
    </a:extraClrScheme>
    <a:extraClrScheme>
      <a:clrScheme name="Leere Präsentation 8">
        <a:dk1>
          <a:srgbClr val="003366"/>
        </a:dk1>
        <a:lt1>
          <a:srgbClr val="FFFFFF"/>
        </a:lt1>
        <a:dk2>
          <a:srgbClr val="000099"/>
        </a:dk2>
        <a:lt2>
          <a:srgbClr val="CCFFFF"/>
        </a:lt2>
        <a:accent1>
          <a:srgbClr val="3366CC"/>
        </a:accent1>
        <a:accent2>
          <a:srgbClr val="00B000"/>
        </a:accent2>
        <a:accent3>
          <a:srgbClr val="AAAACA"/>
        </a:accent3>
        <a:accent4>
          <a:srgbClr val="DADADA"/>
        </a:accent4>
        <a:accent5>
          <a:srgbClr val="ADB8E2"/>
        </a:accent5>
        <a:accent6>
          <a:srgbClr val="009F00"/>
        </a:accent6>
        <a:hlink>
          <a:srgbClr val="66CCFF"/>
        </a:hlink>
        <a:folHlink>
          <a:srgbClr val="FFE701"/>
        </a:folHlink>
      </a:clrScheme>
      <a:clrMap bg1="dk2" tx1="lt1" bg2="dk1" tx2="lt2" accent1="accent1" accent2="accent2" accent3="accent3" accent4="accent4" accent5="accent5" accent6="accent6" hlink="hlink" folHlink="folHlink"/>
    </a:extraClrScheme>
    <a:extraClrScheme>
      <a:clrScheme name="Leere Präsentation 9">
        <a:dk1>
          <a:srgbClr val="336699"/>
        </a:dk1>
        <a:lt1>
          <a:srgbClr val="FFFFFF"/>
        </a:lt1>
        <a:dk2>
          <a:srgbClr val="000000"/>
        </a:dk2>
        <a:lt2>
          <a:srgbClr val="E3EBF1"/>
        </a:lt2>
        <a:accent1>
          <a:srgbClr val="003399"/>
        </a:accent1>
        <a:accent2>
          <a:srgbClr val="468A4B"/>
        </a:accent2>
        <a:accent3>
          <a:srgbClr val="AAAAAA"/>
        </a:accent3>
        <a:accent4>
          <a:srgbClr val="DADADA"/>
        </a:accent4>
        <a:accent5>
          <a:srgbClr val="AAADCA"/>
        </a:accent5>
        <a:accent6>
          <a:srgbClr val="3F7D43"/>
        </a:accent6>
        <a:hlink>
          <a:srgbClr val="66CCFF"/>
        </a:hlink>
        <a:folHlink>
          <a:srgbClr val="F0E500"/>
        </a:folHlink>
      </a:clrScheme>
      <a:clrMap bg1="dk2" tx1="lt1" bg2="dk1" tx2="lt2" accent1="accent1" accent2="accent2" accent3="accent3" accent4="accent4" accent5="accent5" accent6="accent6" hlink="hlink" folHlink="folHlink"/>
    </a:extraClrScheme>
    <a:extraClrScheme>
      <a:clrScheme name="Leere Präsentation 10">
        <a:dk1>
          <a:srgbClr val="777777"/>
        </a:dk1>
        <a:lt1>
          <a:srgbClr val="FFFFFF"/>
        </a:lt1>
        <a:dk2>
          <a:srgbClr val="686B5D"/>
        </a:dk2>
        <a:lt2>
          <a:srgbClr val="D1D1CB"/>
        </a:lt2>
        <a:accent1>
          <a:srgbClr val="909082"/>
        </a:accent1>
        <a:accent2>
          <a:srgbClr val="809EA8"/>
        </a:accent2>
        <a:accent3>
          <a:srgbClr val="B9BAB6"/>
        </a:accent3>
        <a:accent4>
          <a:srgbClr val="DADADA"/>
        </a:accent4>
        <a:accent5>
          <a:srgbClr val="C6C6C1"/>
        </a:accent5>
        <a:accent6>
          <a:srgbClr val="738F98"/>
        </a:accent6>
        <a:hlink>
          <a:srgbClr val="FFCC66"/>
        </a:hlink>
        <a:folHlink>
          <a:srgbClr val="E9DCB9"/>
        </a:folHlink>
      </a:clrScheme>
      <a:clrMap bg1="dk2" tx1="lt1" bg2="dk1" tx2="lt2" accent1="accent1" accent2="accent2" accent3="accent3" accent4="accent4" accent5="accent5" accent6="accent6" hlink="hlink" folHlink="folHlink"/>
    </a:extraClrScheme>
    <a:extraClrScheme>
      <a:clrScheme name="Leere Präsentation 11">
        <a:dk1>
          <a:srgbClr val="3E3E5C"/>
        </a:dk1>
        <a:lt1>
          <a:srgbClr val="FFFFFF"/>
        </a:lt1>
        <a:dk2>
          <a:srgbClr val="666699"/>
        </a:dk2>
        <a:lt2>
          <a:srgbClr val="FFFFFF"/>
        </a:lt2>
        <a:accent1>
          <a:srgbClr val="60597B"/>
        </a:accent1>
        <a:accent2>
          <a:srgbClr val="6666FF"/>
        </a:accent2>
        <a:accent3>
          <a:srgbClr val="B8B8CA"/>
        </a:accent3>
        <a:accent4>
          <a:srgbClr val="DADADA"/>
        </a:accent4>
        <a:accent5>
          <a:srgbClr val="B6B5BF"/>
        </a:accent5>
        <a:accent6>
          <a:srgbClr val="5C5CE7"/>
        </a:accent6>
        <a:hlink>
          <a:srgbClr val="99CCFF"/>
        </a:hlink>
        <a:folHlink>
          <a:srgbClr val="FFFF99"/>
        </a:folHlink>
      </a:clrScheme>
      <a:clrMap bg1="dk2" tx1="lt1" bg2="dk1" tx2="lt2" accent1="accent1" accent2="accent2" accent3="accent3" accent4="accent4" accent5="accent5" accent6="accent6" hlink="hlink" folHlink="folHlink"/>
    </a:extraClrScheme>
    <a:extraClrScheme>
      <a:clrScheme name="Leere Präsentation 12">
        <a:dk1>
          <a:srgbClr val="2D2015"/>
        </a:dk1>
        <a:lt1>
          <a:srgbClr val="FFFFFF"/>
        </a:lt1>
        <a:dk2>
          <a:srgbClr val="523E26"/>
        </a:dk2>
        <a:lt2>
          <a:srgbClr val="DFC08D"/>
        </a:lt2>
        <a:accent1>
          <a:srgbClr val="8C7B70"/>
        </a:accent1>
        <a:accent2>
          <a:srgbClr val="8F5F2F"/>
        </a:accent2>
        <a:accent3>
          <a:srgbClr val="B3AFAC"/>
        </a:accent3>
        <a:accent4>
          <a:srgbClr val="DADADA"/>
        </a:accent4>
        <a:accent5>
          <a:srgbClr val="C5BFBB"/>
        </a:accent5>
        <a:accent6>
          <a:srgbClr val="81552A"/>
        </a:accent6>
        <a:hlink>
          <a:srgbClr val="CCB400"/>
        </a:hlink>
        <a:folHlink>
          <a:srgbClr val="8C9EA0"/>
        </a:folHlink>
      </a:clrScheme>
      <a:clrMap bg1="dk2" tx1="lt1" bg2="dk1" tx2="lt2" accent1="accent1" accent2="accent2" accent3="accent3" accent4="accent4" accent5="accent5" accent6="accent6" hlink="hlink" folHlink="folHlink"/>
    </a:extraClrScheme>
  </a:extraClrSchemeLst>
  <a:extLst>
    <a:ext uri="{05A4C25C-085E-4340-85A3-A5531E510DB2}">
      <thm15:themeFamily xmlns:thm15="http://schemas.microsoft.com/office/thememl/2012/main" name="DZLM_Juni2015 _Präsentation_Vorlage.potx" id="{4403B78A-53FD-4E46-8F0C-8727F1696680}" vid="{EE17F2D2-6447-4ED2-A9F9-03F57224F0B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EDCC9E-B4D3-4F2B-9F2D-8B032C75B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1719</Words>
  <Characters>10832</Characters>
  <Application>Microsoft Office Word</Application>
  <DocSecurity>0</DocSecurity>
  <Lines>90</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Regine Brandtner</dc:creator>
  <cp:keywords/>
  <dc:description/>
  <cp:lastModifiedBy>Ralf</cp:lastModifiedBy>
  <cp:revision>18</cp:revision>
  <cp:lastPrinted>2017-05-12T06:34:00Z</cp:lastPrinted>
  <dcterms:created xsi:type="dcterms:W3CDTF">2017-05-29T15:29:00Z</dcterms:created>
  <dcterms:modified xsi:type="dcterms:W3CDTF">2021-09-22T13:09:00Z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1972289790</vt:i4>
  </property>
</Properties>
</file>