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9021E" w14:textId="2B7C224E" w:rsidR="00352141" w:rsidRPr="003C4EE0" w:rsidRDefault="00352141" w:rsidP="00CD3C5C">
      <w:pPr>
        <w:widowControl w:val="0"/>
        <w:spacing w:after="0"/>
        <w:contextualSpacing w:val="0"/>
        <w:rPr>
          <w:rFonts w:ascii="Calibri" w:eastAsia="Calibri" w:hAnsi="Calibri" w:cs="Times New Roman"/>
          <w:b/>
          <w:color w:val="327A86" w:themeColor="text2"/>
          <w:sz w:val="28"/>
          <w:szCs w:val="22"/>
          <w:lang w:eastAsia="en-US"/>
        </w:rPr>
      </w:pPr>
      <w:bookmarkStart w:id="0" w:name="_GoBack"/>
      <w:bookmarkEnd w:id="0"/>
      <w:r w:rsidRPr="003C4EE0">
        <w:rPr>
          <w:rFonts w:ascii="Calibri" w:eastAsia="Calibri" w:hAnsi="Calibri" w:cs="Times New Roman"/>
          <w:b/>
          <w:color w:val="327A86" w:themeColor="text2"/>
          <w:sz w:val="28"/>
          <w:szCs w:val="22"/>
          <w:lang w:eastAsia="en-US"/>
        </w:rPr>
        <w:t>Prognose- und Schätzbereiche</w:t>
      </w:r>
    </w:p>
    <w:p w14:paraId="71324CE8" w14:textId="77777777" w:rsidR="00352141" w:rsidRDefault="00352141" w:rsidP="00CD3C5C">
      <w:pPr>
        <w:widowControl w:val="0"/>
        <w:spacing w:after="0"/>
        <w:contextualSpacing w:val="0"/>
        <w:rPr>
          <w:rFonts w:ascii="Calibri" w:eastAsia="Calibri" w:hAnsi="Calibri" w:cs="Times New Roman"/>
          <w:b/>
          <w:sz w:val="22"/>
          <w:szCs w:val="22"/>
          <w:u w:val="single"/>
          <w:lang w:eastAsia="en-US"/>
        </w:rPr>
      </w:pPr>
    </w:p>
    <w:p w14:paraId="41717619" w14:textId="7274970E" w:rsidR="00CD3C5C" w:rsidRPr="00CD3C5C" w:rsidRDefault="003C4EE0" w:rsidP="00CD3C5C">
      <w:pPr>
        <w:widowControl w:val="0"/>
        <w:spacing w:after="0"/>
        <w:contextualSpacing w:val="0"/>
        <w:rPr>
          <w:rFonts w:ascii="Calibri" w:eastAsia="Calibri" w:hAnsi="Calibri" w:cs="Times New Roman"/>
          <w:b/>
          <w:sz w:val="22"/>
          <w:szCs w:val="22"/>
          <w:u w:val="single"/>
          <w:lang w:eastAsia="en-US"/>
        </w:rPr>
      </w:pPr>
      <w:r>
        <w:rPr>
          <w:rFonts w:ascii="Calibri" w:eastAsia="Calibri" w:hAnsi="Calibri" w:cs="Times New Roman"/>
          <w:b/>
          <w:sz w:val="22"/>
          <w:szCs w:val="22"/>
          <w:u w:val="single"/>
          <w:lang w:eastAsia="en-US"/>
        </w:rPr>
        <w:t>Genauigkeit von Simulationen –</w:t>
      </w:r>
      <w:r w:rsidR="00CD3C5C" w:rsidRPr="00CD3C5C">
        <w:rPr>
          <w:rFonts w:ascii="Calibri" w:eastAsia="Calibri" w:hAnsi="Calibri" w:cs="Times New Roman"/>
          <w:b/>
          <w:sz w:val="22"/>
          <w:szCs w:val="22"/>
          <w:u w:val="single"/>
          <w:lang w:eastAsia="en-US"/>
        </w:rPr>
        <w:t xml:space="preserve"> Eine Prognose wagen </w:t>
      </w:r>
    </w:p>
    <w:p w14:paraId="7F5ECB27" w14:textId="68A1F34B" w:rsidR="00CD3C5C" w:rsidRPr="00CD3C5C" w:rsidRDefault="00352141" w:rsidP="00CD3C5C">
      <w:pPr>
        <w:widowControl w:val="0"/>
        <w:spacing w:after="0"/>
        <w:contextualSpacing w:val="0"/>
        <w:rPr>
          <w:rFonts w:ascii="Calibri" w:eastAsia="Calibri" w:hAnsi="Calibri" w:cs="Times New Roman"/>
          <w:sz w:val="22"/>
          <w:szCs w:val="22"/>
          <w:lang w:eastAsia="en-US"/>
        </w:rPr>
      </w:pPr>
      <w:r>
        <w:rPr>
          <w:rFonts w:ascii="Calibri" w:eastAsia="Calibri" w:hAnsi="Calibri" w:cs="Times New Roman"/>
          <w:sz w:val="22"/>
          <w:szCs w:val="22"/>
          <w:lang w:eastAsia="en-US"/>
        </w:rPr>
        <w:t>In der GeoGebra-Datei wurde nur mit</w:t>
      </w:r>
      <w:r w:rsidR="00CD3C5C" w:rsidRPr="00CD3C5C">
        <w:rPr>
          <w:rFonts w:ascii="Calibri" w:eastAsia="Calibri" w:hAnsi="Calibri" w:cs="Times New Roman"/>
          <w:sz w:val="22"/>
          <w:szCs w:val="22"/>
          <w:lang w:eastAsia="en-US"/>
        </w:rPr>
        <w:t xml:space="preserve"> </w:t>
      </w:r>
      <m:oMath>
        <m:r>
          <w:rPr>
            <w:rFonts w:ascii="Cambria Math" w:eastAsia="Calibri" w:hAnsi="Cambria Math" w:cs="Times New Roman"/>
            <w:sz w:val="22"/>
            <w:szCs w:val="22"/>
            <w:lang w:eastAsia="en-US"/>
          </w:rPr>
          <m:t>p = 0,5</m:t>
        </m:r>
      </m:oMath>
      <w:r w:rsidR="00CD3C5C" w:rsidRPr="00CD3C5C">
        <w:rPr>
          <w:rFonts w:ascii="Calibri" w:eastAsia="Calibri" w:hAnsi="Calibri" w:cs="Times New Roman"/>
          <w:sz w:val="22"/>
          <w:szCs w:val="22"/>
          <w:lang w:eastAsia="en-US"/>
        </w:rPr>
        <w:t xml:space="preserve"> gearbeitet. </w:t>
      </w:r>
    </w:p>
    <w:p w14:paraId="72A49319" w14:textId="77777777" w:rsidR="00CD3C5C" w:rsidRPr="00CD3C5C" w:rsidRDefault="00CD3C5C" w:rsidP="00CD3C5C">
      <w:pPr>
        <w:widowControl w:val="0"/>
        <w:spacing w:after="0"/>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 xml:space="preserve">Der gefundene Zusammenhang lässt sich aber auch für alle anderen Werte für </w:t>
      </w:r>
      <m:oMath>
        <m:r>
          <w:rPr>
            <w:rFonts w:ascii="Cambria Math" w:eastAsia="Calibri" w:hAnsi="Cambria Math" w:cs="Times New Roman"/>
            <w:sz w:val="22"/>
            <w:szCs w:val="22"/>
            <w:lang w:eastAsia="en-US"/>
          </w:rPr>
          <m:t>p</m:t>
        </m:r>
      </m:oMath>
      <w:r w:rsidRPr="00CD3C5C">
        <w:rPr>
          <w:rFonts w:ascii="Calibri" w:eastAsia="Calibri" w:hAnsi="Calibri" w:cs="Times New Roman"/>
          <w:sz w:val="22"/>
          <w:szCs w:val="22"/>
          <w:lang w:eastAsia="en-US"/>
        </w:rPr>
        <w:t xml:space="preserve"> verallgemeinern: </w:t>
      </w:r>
    </w:p>
    <w:p w14:paraId="2EAC10B5" w14:textId="77777777" w:rsidR="00CD3C5C" w:rsidRPr="00CD3C5C" w:rsidRDefault="00CD3C5C" w:rsidP="00CD3C5C">
      <w:pPr>
        <w:widowControl w:val="0"/>
        <w:spacing w:after="0"/>
        <w:contextualSpacing w:val="0"/>
        <w:rPr>
          <w:rFonts w:ascii="Calibri" w:eastAsia="Calibri" w:hAnsi="Calibri" w:cs="Times New Roman"/>
          <w:sz w:val="22"/>
          <w:szCs w:val="22"/>
          <w:lang w:eastAsia="en-US"/>
        </w:rPr>
      </w:pPr>
    </w:p>
    <w:tbl>
      <w:tblPr>
        <w:tblW w:w="9909" w:type="dxa"/>
        <w:tblInd w:w="-110" w:type="dxa"/>
        <w:tblBorders>
          <w:top w:val="single" w:sz="24" w:space="0" w:color="C0504D"/>
          <w:left w:val="single" w:sz="24" w:space="0" w:color="C0504D"/>
          <w:bottom w:val="single" w:sz="24" w:space="0" w:color="C0504D"/>
          <w:right w:val="single" w:sz="24" w:space="0" w:color="C0504D"/>
          <w:insideH w:val="single" w:sz="24" w:space="0" w:color="C0504D"/>
          <w:insideV w:val="single" w:sz="24" w:space="0" w:color="C0504D"/>
        </w:tblBorders>
        <w:tblCellMar>
          <w:left w:w="70" w:type="dxa"/>
          <w:right w:w="70" w:type="dxa"/>
        </w:tblCellMar>
        <w:tblLook w:val="0000" w:firstRow="0" w:lastRow="0" w:firstColumn="0" w:lastColumn="0" w:noHBand="0" w:noVBand="0"/>
      </w:tblPr>
      <w:tblGrid>
        <w:gridCol w:w="9909"/>
      </w:tblGrid>
      <w:tr w:rsidR="00CD3C5C" w:rsidRPr="00CD3C5C" w14:paraId="59D0B4F8" w14:textId="77777777" w:rsidTr="00CD3C5C">
        <w:trPr>
          <w:trHeight w:val="2409"/>
        </w:trPr>
        <w:tc>
          <w:tcPr>
            <w:tcW w:w="9909" w:type="dxa"/>
            <w:tcBorders>
              <w:top w:val="nil"/>
              <w:left w:val="nil"/>
              <w:bottom w:val="nil"/>
              <w:right w:val="nil"/>
            </w:tcBorders>
          </w:tcPr>
          <w:tbl>
            <w:tblPr>
              <w:tblW w:w="9312" w:type="dxa"/>
              <w:tblInd w:w="89"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CellMar>
                <w:left w:w="70" w:type="dxa"/>
                <w:right w:w="70" w:type="dxa"/>
              </w:tblCellMar>
              <w:tblLook w:val="0000" w:firstRow="0" w:lastRow="0" w:firstColumn="0" w:lastColumn="0" w:noHBand="0" w:noVBand="0"/>
            </w:tblPr>
            <w:tblGrid>
              <w:gridCol w:w="9312"/>
            </w:tblGrid>
            <w:tr w:rsidR="00CD3C5C" w:rsidRPr="00CD3C5C" w14:paraId="032DC1DC" w14:textId="77777777" w:rsidTr="009F732C">
              <w:trPr>
                <w:trHeight w:val="2179"/>
              </w:trPr>
              <w:tc>
                <w:tcPr>
                  <w:tcW w:w="9312" w:type="dxa"/>
                  <w:tcBorders>
                    <w:top w:val="single" w:sz="24" w:space="0" w:color="327A86"/>
                    <w:left w:val="single" w:sz="24" w:space="0" w:color="327A86"/>
                    <w:bottom w:val="single" w:sz="24" w:space="0" w:color="327A86"/>
                    <w:right w:val="single" w:sz="24" w:space="0" w:color="327A86"/>
                  </w:tcBorders>
                  <w:tcMar>
                    <w:top w:w="68" w:type="dxa"/>
                  </w:tcMar>
                </w:tcPr>
                <w:p w14:paraId="1A09B584" w14:textId="7788B167" w:rsidR="00CD3C5C" w:rsidRPr="00CD3C5C" w:rsidRDefault="00CD3C5C" w:rsidP="00CD3C5C">
                  <w:pPr>
                    <w:widowControl w:val="0"/>
                    <w:spacing w:after="0"/>
                    <w:ind w:left="61"/>
                    <w:contextualSpacing w:val="0"/>
                    <w:rPr>
                      <w:rFonts w:ascii="Calibri" w:eastAsia="Calibri" w:hAnsi="Calibri" w:cs="Times New Roman"/>
                      <w:b/>
                      <w:sz w:val="22"/>
                      <w:szCs w:val="22"/>
                      <w:lang w:eastAsia="en-US"/>
                    </w:rPr>
                  </w:pPr>
                  <w:r w:rsidRPr="00CD3C5C">
                    <w:rPr>
                      <w:rFonts w:ascii="Calibri" w:eastAsia="Calibri" w:hAnsi="Calibri" w:cs="Times New Roman"/>
                      <w:b/>
                      <w:bCs/>
                      <w:sz w:val="22"/>
                      <w:szCs w:val="22"/>
                      <w:lang w:eastAsia="en-US"/>
                    </w:rPr>
                    <w:t>Vorhersage von relativen Häufigkeiten bei bekannter Wahrscheinlichkeit</w:t>
                  </w:r>
                  <m:oMath>
                    <m:r>
                      <m:rPr>
                        <m:sty m:val="bi"/>
                      </m:rPr>
                      <w:rPr>
                        <w:rFonts w:ascii="Cambria Math" w:eastAsia="Calibri" w:hAnsi="Cambria Math" w:cs="Times New Roman"/>
                        <w:sz w:val="22"/>
                        <w:szCs w:val="22"/>
                        <w:lang w:eastAsia="en-US"/>
                      </w:rPr>
                      <m:t xml:space="preserve"> p</m:t>
                    </m:r>
                  </m:oMath>
                  <w:r w:rsidRPr="00CD3C5C">
                    <w:rPr>
                      <w:rFonts w:ascii="Calibri" w:eastAsia="Calibri" w:hAnsi="Calibri" w:cs="Times New Roman"/>
                      <w:b/>
                      <w:bCs/>
                      <w:i/>
                      <w:iCs/>
                      <w:sz w:val="22"/>
                      <w:szCs w:val="22"/>
                      <w:lang w:eastAsia="en-US"/>
                    </w:rPr>
                    <w:t xml:space="preserve"> </w:t>
                  </w:r>
                  <w:r w:rsidRPr="00CD3C5C">
                    <w:rPr>
                      <w:rFonts w:ascii="Calibri" w:eastAsia="Calibri" w:hAnsi="Calibri" w:cs="Times New Roman"/>
                      <w:b/>
                      <w:bCs/>
                      <w:i/>
                      <w:iCs/>
                      <w:sz w:val="22"/>
                      <w:szCs w:val="22"/>
                      <w:lang w:eastAsia="en-US"/>
                    </w:rPr>
                    <w:br/>
                  </w:r>
                  <w:r w:rsidRPr="00CD3C5C">
                    <w:rPr>
                      <w:rFonts w:ascii="Calibri" w:eastAsia="Calibri" w:hAnsi="Calibri" w:cs="Times New Roman"/>
                      <w:b/>
                      <w:bCs/>
                      <w:sz w:val="22"/>
                      <w:szCs w:val="22"/>
                      <w:lang w:eastAsia="en-US"/>
                    </w:rPr>
                    <w:t xml:space="preserve">und </w:t>
                  </w:r>
                  <m:oMath>
                    <m:r>
                      <m:rPr>
                        <m:sty m:val="bi"/>
                      </m:rPr>
                      <w:rPr>
                        <w:rFonts w:ascii="Cambria Math" w:eastAsia="Calibri" w:hAnsi="Cambria Math" w:cs="Times New Roman"/>
                        <w:sz w:val="22"/>
                        <w:szCs w:val="22"/>
                        <w:lang w:eastAsia="en-US"/>
                      </w:rPr>
                      <m:t>n</m:t>
                    </m:r>
                  </m:oMath>
                  <w:r w:rsidRPr="00CD3C5C">
                    <w:rPr>
                      <w:rFonts w:ascii="Calibri" w:eastAsia="Calibri" w:hAnsi="Calibri" w:cs="Times New Roman"/>
                      <w:b/>
                      <w:bCs/>
                      <w:sz w:val="22"/>
                      <w:szCs w:val="22"/>
                      <w:lang w:eastAsia="en-US"/>
                    </w:rPr>
                    <w:t xml:space="preserve"> Simulationen (</w:t>
                  </w:r>
                  <m:oMath>
                    <m:f>
                      <m:fPr>
                        <m:ctrlPr>
                          <w:rPr>
                            <w:rFonts w:ascii="Cambria Math" w:eastAsia="Calibri" w:hAnsi="Cambria Math" w:cs="Times New Roman"/>
                            <w:b/>
                            <w:bCs/>
                            <w:i/>
                            <w:iCs/>
                            <w:sz w:val="22"/>
                            <w:szCs w:val="22"/>
                            <w:lang w:eastAsia="en-US"/>
                          </w:rPr>
                        </m:ctrlPr>
                      </m:fPr>
                      <m:num>
                        <m:r>
                          <m:rPr>
                            <m:sty m:val="bi"/>
                          </m:rP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b/>
                                <w:bCs/>
                                <w:i/>
                                <w:iCs/>
                                <w:sz w:val="22"/>
                                <w:szCs w:val="22"/>
                                <w:lang w:eastAsia="en-US"/>
                              </w:rPr>
                            </m:ctrlPr>
                          </m:radPr>
                          <m:deg/>
                          <m:e>
                            <m:r>
                              <m:rPr>
                                <m:sty m:val="bi"/>
                              </m:rPr>
                              <w:rPr>
                                <w:rFonts w:ascii="Cambria Math" w:eastAsia="Calibri" w:hAnsi="Cambria Math" w:cs="Times New Roman"/>
                                <w:sz w:val="22"/>
                                <w:szCs w:val="22"/>
                                <w:lang w:eastAsia="en-US"/>
                              </w:rPr>
                              <m:t>n</m:t>
                            </m:r>
                          </m:e>
                        </m:rad>
                      </m:den>
                    </m:f>
                  </m:oMath>
                  <w:r w:rsidRPr="00CD3C5C">
                    <w:rPr>
                      <w:rFonts w:ascii="Calibri" w:eastAsia="Calibri" w:hAnsi="Calibri" w:cs="Times New Roman"/>
                      <w:b/>
                      <w:bCs/>
                      <w:sz w:val="22"/>
                      <w:szCs w:val="22"/>
                      <w:lang w:eastAsia="en-US"/>
                    </w:rPr>
                    <w:t xml:space="preserve"> - Gesetz)</w:t>
                  </w:r>
                  <w:r w:rsidR="003C4EE0">
                    <w:rPr>
                      <w:rFonts w:ascii="Calibri" w:eastAsia="Calibri" w:hAnsi="Calibri" w:cs="Times New Roman"/>
                      <w:b/>
                      <w:bCs/>
                      <w:sz w:val="22"/>
                      <w:szCs w:val="22"/>
                      <w:lang w:eastAsia="en-US"/>
                    </w:rPr>
                    <w:br/>
                  </w:r>
                </w:p>
                <w:p w14:paraId="0185408E" w14:textId="7DD3D929" w:rsidR="00CD3C5C" w:rsidRPr="00CD3C5C" w:rsidRDefault="00CD3C5C" w:rsidP="00CD3C5C">
                  <w:pPr>
                    <w:widowControl w:val="0"/>
                    <w:spacing w:after="0"/>
                    <w:ind w:left="61"/>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 xml:space="preserve">Die relative Häufigkeit nach n Simulationen, </w:t>
                  </w:r>
                  <m:oMath>
                    <m:sSub>
                      <m:sSubPr>
                        <m:ctrlPr>
                          <w:rPr>
                            <w:rFonts w:ascii="Cambria Math" w:eastAsia="Calibri" w:hAnsi="Cambria Math" w:cs="Times New Roman"/>
                            <w:i/>
                            <w:iCs/>
                            <w:sz w:val="22"/>
                            <w:szCs w:val="22"/>
                            <w:lang w:eastAsia="en-US"/>
                          </w:rPr>
                        </m:ctrlPr>
                      </m:sSubPr>
                      <m:e>
                        <m:r>
                          <w:rPr>
                            <w:rFonts w:ascii="Cambria Math" w:eastAsia="Calibri" w:hAnsi="Cambria Math" w:cs="Times New Roman"/>
                            <w:sz w:val="22"/>
                            <w:szCs w:val="22"/>
                            <w:lang w:eastAsia="en-US"/>
                          </w:rPr>
                          <m:t>h</m:t>
                        </m:r>
                      </m:e>
                      <m:sub>
                        <m:r>
                          <w:rPr>
                            <w:rFonts w:ascii="Cambria Math" w:eastAsia="Calibri" w:hAnsi="Cambria Math" w:cs="Times New Roman"/>
                            <w:sz w:val="22"/>
                            <w:szCs w:val="22"/>
                            <w:lang w:eastAsia="en-US"/>
                          </w:rPr>
                          <m:t>n</m:t>
                        </m:r>
                      </m:sub>
                    </m:sSub>
                  </m:oMath>
                  <w:r w:rsidRPr="00CD3C5C">
                    <w:rPr>
                      <w:rFonts w:ascii="Calibri" w:eastAsia="Calibri" w:hAnsi="Calibri" w:cs="Times New Roman"/>
                      <w:sz w:val="22"/>
                      <w:szCs w:val="22"/>
                      <w:lang w:eastAsia="en-US"/>
                    </w:rPr>
                    <w:t>, liegt mit 95</w:t>
                  </w:r>
                  <w:r w:rsidR="003C4EE0">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xml:space="preserve">% Wahrscheinlichkeit vom bekannten </w:t>
                  </w:r>
                  <m:oMath>
                    <m:r>
                      <w:rPr>
                        <w:rFonts w:ascii="Cambria Math" w:eastAsia="Calibri" w:hAnsi="Cambria Math" w:cs="Times New Roman"/>
                        <w:sz w:val="22"/>
                        <w:szCs w:val="22"/>
                        <w:lang w:eastAsia="en-US"/>
                      </w:rPr>
                      <m:t>p</m:t>
                    </m:r>
                  </m:oMath>
                  <w:r w:rsidRPr="00CD3C5C">
                    <w:rPr>
                      <w:rFonts w:ascii="Calibri" w:eastAsia="MS Mincho" w:hAnsi="Calibri" w:cs="Times New Roman"/>
                      <w:sz w:val="22"/>
                      <w:szCs w:val="22"/>
                      <w:lang w:eastAsia="en-US"/>
                    </w:rPr>
                    <w:t xml:space="preserve"> </w:t>
                  </w:r>
                  <w:r w:rsidRPr="00CD3C5C">
                    <w:rPr>
                      <w:rFonts w:ascii="Calibri" w:eastAsia="Calibri" w:hAnsi="Calibri" w:cs="Times New Roman"/>
                      <w:sz w:val="22"/>
                      <w:szCs w:val="22"/>
                      <w:lang w:eastAsia="en-US"/>
                    </w:rPr>
                    <w:t xml:space="preserve">maximal </w:t>
                  </w:r>
                  <m:oMath>
                    <m:f>
                      <m:fPr>
                        <m:ctrlPr>
                          <w:rPr>
                            <w:rFonts w:ascii="Cambria Math" w:eastAsia="Calibri" w:hAnsi="Cambria Math" w:cs="Times New Roman"/>
                            <w:i/>
                            <w:iCs/>
                            <w:sz w:val="22"/>
                            <w:szCs w:val="22"/>
                            <w:lang w:eastAsia="en-US"/>
                          </w:rPr>
                        </m:ctrlPr>
                      </m:fPr>
                      <m:num>
                        <m: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i/>
                                <w:iCs/>
                                <w:sz w:val="22"/>
                                <w:szCs w:val="22"/>
                                <w:lang w:eastAsia="en-US"/>
                              </w:rPr>
                            </m:ctrlPr>
                          </m:radPr>
                          <m:deg/>
                          <m:e>
                            <m:r>
                              <w:rPr>
                                <w:rFonts w:ascii="Cambria Math" w:eastAsia="Calibri" w:hAnsi="Cambria Math" w:cs="Times New Roman"/>
                                <w:sz w:val="22"/>
                                <w:szCs w:val="22"/>
                                <w:lang w:eastAsia="en-US"/>
                              </w:rPr>
                              <m:t>n</m:t>
                            </m:r>
                          </m:e>
                        </m:rad>
                      </m:den>
                    </m:f>
                  </m:oMath>
                  <w:r w:rsidRPr="00CD3C5C">
                    <w:rPr>
                      <w:rFonts w:ascii="Calibri" w:eastAsia="Calibri" w:hAnsi="Calibri" w:cs="Times New Roman"/>
                      <w:sz w:val="22"/>
                      <w:szCs w:val="22"/>
                      <w:lang w:eastAsia="en-US"/>
                    </w:rPr>
                    <w:t xml:space="preserve"> entfernt. </w:t>
                  </w:r>
                </w:p>
                <w:p w14:paraId="700A3284" w14:textId="77777777" w:rsidR="00CD3C5C" w:rsidRPr="00CD3C5C" w:rsidRDefault="00CD3C5C" w:rsidP="00CD3C5C">
                  <w:pPr>
                    <w:widowControl w:val="0"/>
                    <w:spacing w:after="0"/>
                    <w:ind w:left="61"/>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Wir können folgende Aussage treffen:</w:t>
                  </w:r>
                </w:p>
                <w:p w14:paraId="5240F53A" w14:textId="62412080" w:rsidR="00CD3C5C" w:rsidRPr="00CD3C5C" w:rsidRDefault="00CD3C5C" w:rsidP="00CD3C5C">
                  <w:pPr>
                    <w:widowControl w:val="0"/>
                    <w:spacing w:after="0"/>
                    <w:ind w:left="61"/>
                    <w:contextualSpacing w:val="0"/>
                    <w:rPr>
                      <w:rFonts w:ascii="Calibri" w:eastAsia="Calibri" w:hAnsi="Calibri" w:cs="Times New Roman"/>
                      <w:sz w:val="22"/>
                      <w:szCs w:val="22"/>
                      <w:lang w:eastAsia="en-US"/>
                    </w:rPr>
                  </w:pPr>
                  <w:r w:rsidRPr="00CD3C5C">
                    <w:rPr>
                      <w:rFonts w:ascii="Calibri" w:eastAsia="Calibri" w:hAnsi="Calibri" w:cs="Times New Roman"/>
                      <w:i/>
                      <w:iCs/>
                      <w:sz w:val="22"/>
                      <w:szCs w:val="22"/>
                      <w:lang w:eastAsia="en-US"/>
                    </w:rPr>
                    <w:tab/>
                  </w:r>
                  <m:oMath>
                    <m:sSub>
                      <m:sSubPr>
                        <m:ctrlPr>
                          <w:rPr>
                            <w:rFonts w:ascii="Cambria Math" w:eastAsia="Calibri" w:hAnsi="Cambria Math" w:cs="Times New Roman"/>
                            <w:i/>
                            <w:iCs/>
                            <w:sz w:val="22"/>
                            <w:szCs w:val="22"/>
                            <w:lang w:eastAsia="en-US"/>
                          </w:rPr>
                        </m:ctrlPr>
                      </m:sSubPr>
                      <m:e>
                        <m:r>
                          <w:rPr>
                            <w:rFonts w:ascii="Cambria Math" w:eastAsia="Calibri" w:hAnsi="Cambria Math" w:cs="Times New Roman"/>
                            <w:sz w:val="22"/>
                            <w:szCs w:val="22"/>
                            <w:lang w:eastAsia="en-US"/>
                          </w:rPr>
                          <m:t>h</m:t>
                        </m:r>
                      </m:e>
                      <m:sub>
                        <m:r>
                          <w:rPr>
                            <w:rFonts w:ascii="Cambria Math" w:eastAsia="Calibri" w:hAnsi="Cambria Math" w:cs="Times New Roman"/>
                            <w:sz w:val="22"/>
                            <w:szCs w:val="22"/>
                            <w:lang w:eastAsia="en-US"/>
                          </w:rPr>
                          <m:t>n</m:t>
                        </m:r>
                      </m:sub>
                    </m:sSub>
                  </m:oMath>
                  <w:r w:rsidRPr="00CD3C5C">
                    <w:rPr>
                      <w:rFonts w:ascii="Calibri" w:eastAsia="Calibri" w:hAnsi="Calibri" w:cs="Times New Roman"/>
                      <w:sz w:val="22"/>
                      <w:szCs w:val="22"/>
                      <w:lang w:eastAsia="en-US"/>
                    </w:rPr>
                    <w:t xml:space="preserve"> liegt im Intervall </w:t>
                  </w:r>
                  <m:oMath>
                    <m:d>
                      <m:dPr>
                        <m:begChr m:val="["/>
                        <m:endChr m:val="]"/>
                        <m:ctrlPr>
                          <w:rPr>
                            <w:rFonts w:ascii="Cambria Math" w:eastAsia="Calibri" w:hAnsi="Cambria Math" w:cs="Times New Roman"/>
                            <w:i/>
                            <w:iCs/>
                            <w:sz w:val="22"/>
                            <w:szCs w:val="22"/>
                            <w:lang w:eastAsia="en-US"/>
                          </w:rPr>
                        </m:ctrlPr>
                      </m:dPr>
                      <m:e>
                        <m:r>
                          <w:rPr>
                            <w:rFonts w:ascii="Cambria Math" w:eastAsia="Calibri" w:hAnsi="Cambria Math" w:cs="Times New Roman"/>
                            <w:sz w:val="22"/>
                            <w:szCs w:val="22"/>
                            <w:lang w:eastAsia="en-US"/>
                          </w:rPr>
                          <m:t>p-</m:t>
                        </m:r>
                        <m:f>
                          <m:fPr>
                            <m:ctrlPr>
                              <w:rPr>
                                <w:rFonts w:ascii="Cambria Math" w:eastAsia="Calibri" w:hAnsi="Cambria Math" w:cs="Times New Roman"/>
                                <w:i/>
                                <w:iCs/>
                                <w:sz w:val="22"/>
                                <w:szCs w:val="22"/>
                                <w:lang w:eastAsia="en-US"/>
                              </w:rPr>
                            </m:ctrlPr>
                          </m:fPr>
                          <m:num>
                            <m: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i/>
                                    <w:iCs/>
                                    <w:sz w:val="22"/>
                                    <w:szCs w:val="22"/>
                                    <w:lang w:eastAsia="en-US"/>
                                  </w:rPr>
                                </m:ctrlPr>
                              </m:radPr>
                              <m:deg/>
                              <m:e>
                                <m:r>
                                  <w:rPr>
                                    <w:rFonts w:ascii="Cambria Math" w:eastAsia="Calibri" w:hAnsi="Cambria Math" w:cs="Times New Roman"/>
                                    <w:sz w:val="22"/>
                                    <w:szCs w:val="22"/>
                                    <w:lang w:eastAsia="en-US"/>
                                  </w:rPr>
                                  <m:t>n</m:t>
                                </m:r>
                              </m:e>
                            </m:rad>
                          </m:den>
                        </m:f>
                        <m:r>
                          <w:rPr>
                            <w:rFonts w:ascii="Cambria Math" w:eastAsia="Calibri" w:hAnsi="Cambria Math" w:cs="Times New Roman"/>
                            <w:sz w:val="22"/>
                            <w:szCs w:val="22"/>
                            <w:lang w:eastAsia="en-US"/>
                          </w:rPr>
                          <m:t>;p+</m:t>
                        </m:r>
                        <m:f>
                          <m:fPr>
                            <m:ctrlPr>
                              <w:rPr>
                                <w:rFonts w:ascii="Cambria Math" w:eastAsia="Calibri" w:hAnsi="Cambria Math" w:cs="Times New Roman"/>
                                <w:i/>
                                <w:iCs/>
                                <w:sz w:val="22"/>
                                <w:szCs w:val="22"/>
                                <w:lang w:eastAsia="en-US"/>
                              </w:rPr>
                            </m:ctrlPr>
                          </m:fPr>
                          <m:num>
                            <m: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i/>
                                    <w:iCs/>
                                    <w:sz w:val="22"/>
                                    <w:szCs w:val="22"/>
                                    <w:lang w:eastAsia="en-US"/>
                                  </w:rPr>
                                </m:ctrlPr>
                              </m:radPr>
                              <m:deg/>
                              <m:e>
                                <m:r>
                                  <w:rPr>
                                    <w:rFonts w:ascii="Cambria Math" w:eastAsia="Calibri" w:hAnsi="Cambria Math" w:cs="Times New Roman"/>
                                    <w:sz w:val="22"/>
                                    <w:szCs w:val="22"/>
                                    <w:lang w:eastAsia="en-US"/>
                                  </w:rPr>
                                  <m:t>n</m:t>
                                </m:r>
                              </m:e>
                            </m:rad>
                          </m:den>
                        </m:f>
                      </m:e>
                    </m:d>
                  </m:oMath>
                  <w:r w:rsidRPr="00CD3C5C">
                    <w:rPr>
                      <w:rFonts w:ascii="Calibri" w:eastAsia="Calibri" w:hAnsi="Calibri" w:cs="Times New Roman"/>
                      <w:sz w:val="22"/>
                      <w:szCs w:val="22"/>
                      <w:lang w:eastAsia="en-US"/>
                    </w:rPr>
                    <w:t xml:space="preserve">. </w:t>
                  </w:r>
                  <w:r w:rsidR="003C4EE0">
                    <w:rPr>
                      <w:rFonts w:ascii="Calibri" w:eastAsia="Calibri" w:hAnsi="Calibri" w:cs="Times New Roman"/>
                      <w:sz w:val="22"/>
                      <w:szCs w:val="22"/>
                      <w:lang w:eastAsia="en-US"/>
                    </w:rPr>
                    <w:br/>
                  </w:r>
                </w:p>
                <w:p w14:paraId="210CA071" w14:textId="433EFB72" w:rsidR="00CD3C5C" w:rsidRPr="00CD3C5C" w:rsidRDefault="00CD3C5C" w:rsidP="00CD3C5C">
                  <w:pPr>
                    <w:widowControl w:val="0"/>
                    <w:spacing w:after="0"/>
                    <w:ind w:left="61"/>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ab/>
                    <w:t>Dieser Schluss kann mit 95</w:t>
                  </w:r>
                  <w:r w:rsidR="003C4EE0">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Sicherheit gezogen werden.</w:t>
                  </w:r>
                </w:p>
                <w:p w14:paraId="7C73D7E1" w14:textId="77777777" w:rsidR="00CD3C5C" w:rsidRPr="00CD3C5C" w:rsidRDefault="00CD3C5C" w:rsidP="00CD3C5C">
                  <w:pPr>
                    <w:widowControl w:val="0"/>
                    <w:spacing w:after="0"/>
                    <w:ind w:left="3661"/>
                    <w:contextualSpacing w:val="0"/>
                    <w:rPr>
                      <w:rFonts w:ascii="Calibri" w:eastAsia="Calibri" w:hAnsi="Calibri" w:cs="Times New Roman"/>
                      <w:sz w:val="22"/>
                      <w:szCs w:val="22"/>
                      <w:lang w:eastAsia="en-US"/>
                    </w:rPr>
                  </w:pPr>
                </w:p>
              </w:tc>
            </w:tr>
          </w:tbl>
          <w:p w14:paraId="0D72D6CA" w14:textId="77777777" w:rsidR="00CD3C5C" w:rsidRPr="00CD3C5C" w:rsidRDefault="00CD3C5C" w:rsidP="00CD3C5C">
            <w:pPr>
              <w:widowControl w:val="0"/>
              <w:spacing w:after="0"/>
              <w:ind w:left="180"/>
              <w:contextualSpacing w:val="0"/>
              <w:rPr>
                <w:rFonts w:ascii="Calibri" w:eastAsia="MS Mincho" w:hAnsi="Calibri" w:cs="Times New Roman"/>
                <w:sz w:val="22"/>
                <w:szCs w:val="22"/>
                <w:lang w:eastAsia="en-US"/>
              </w:rPr>
            </w:pPr>
          </w:p>
          <w:p w14:paraId="09A6A9E7" w14:textId="77777777" w:rsidR="00CD3C5C" w:rsidRPr="00CD3C5C" w:rsidRDefault="00CD3C5C" w:rsidP="00CD3C5C">
            <w:pPr>
              <w:widowControl w:val="0"/>
              <w:spacing w:after="0"/>
              <w:contextualSpacing w:val="0"/>
              <w:rPr>
                <w:rFonts w:ascii="Calibri" w:eastAsia="Calibri" w:hAnsi="Calibri" w:cs="Times New Roman"/>
                <w:b/>
                <w:sz w:val="22"/>
                <w:szCs w:val="22"/>
                <w:lang w:eastAsia="en-US"/>
              </w:rPr>
            </w:pPr>
          </w:p>
        </w:tc>
      </w:tr>
    </w:tbl>
    <w:p w14:paraId="36BB74D2" w14:textId="520AB3A1" w:rsidR="00CD3C5C" w:rsidRPr="00CD3C5C" w:rsidRDefault="00CD3C5C" w:rsidP="003C4EE0">
      <w:pPr>
        <w:widowControl w:val="0"/>
        <w:spacing w:after="0"/>
        <w:contextualSpacing w:val="0"/>
        <w:rPr>
          <w:rFonts w:ascii="Calibri" w:eastAsia="Calibri" w:hAnsi="Calibri" w:cs="Times New Roman"/>
          <w:b/>
          <w:sz w:val="22"/>
          <w:szCs w:val="22"/>
          <w:lang w:val="en-US" w:eastAsia="en-US"/>
        </w:rPr>
      </w:pPr>
      <w:proofErr w:type="spellStart"/>
      <w:r w:rsidRPr="00CD3C5C">
        <w:rPr>
          <w:rFonts w:ascii="Calibri" w:eastAsia="Calibri" w:hAnsi="Calibri" w:cs="Times New Roman"/>
          <w:b/>
          <w:sz w:val="22"/>
          <w:szCs w:val="22"/>
          <w:lang w:val="en-US" w:eastAsia="en-US"/>
        </w:rPr>
        <w:t>Faustregeln</w:t>
      </w:r>
      <w:proofErr w:type="spellEnd"/>
    </w:p>
    <w:tbl>
      <w:tblPr>
        <w:tblW w:w="9350" w:type="dxa"/>
        <w:tblCellMar>
          <w:left w:w="0" w:type="dxa"/>
          <w:right w:w="0" w:type="dxa"/>
        </w:tblCellMar>
        <w:tblLook w:val="0420" w:firstRow="1" w:lastRow="0" w:firstColumn="0" w:lastColumn="0" w:noHBand="0" w:noVBand="1"/>
      </w:tblPr>
      <w:tblGrid>
        <w:gridCol w:w="1950"/>
        <w:gridCol w:w="3700"/>
        <w:gridCol w:w="3700"/>
      </w:tblGrid>
      <w:tr w:rsidR="00CD3C5C" w:rsidRPr="00CD3C5C" w14:paraId="596AA3C9" w14:textId="77777777" w:rsidTr="00CD3C5C">
        <w:trPr>
          <w:trHeight w:val="955"/>
        </w:trPr>
        <w:tc>
          <w:tcPr>
            <w:tcW w:w="1950" w:type="dxa"/>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507D7740"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 xml:space="preserve">Stichprobenumfang </w:t>
            </w:r>
            <m:oMath>
              <m:r>
                <m:rPr>
                  <m:sty m:val="bi"/>
                </m:rPr>
                <w:rPr>
                  <w:rFonts w:ascii="Cambria Math" w:eastAsia="MS PGothic" w:hAnsi="Cambria Math" w:cs="Calibri"/>
                  <w:color w:val="FFFFFF"/>
                  <w:kern w:val="24"/>
                  <w:sz w:val="18"/>
                  <w:szCs w:val="40"/>
                </w:rPr>
                <m:t>n</m:t>
              </m:r>
            </m:oMath>
          </w:p>
        </w:tc>
        <w:tc>
          <w:tcPr>
            <w:tcW w:w="3700" w:type="dxa"/>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7854BFB8" w14:textId="6C277440"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95</w:t>
            </w:r>
            <w:r w:rsidR="009F732C">
              <w:rPr>
                <w:rFonts w:ascii="Calibri" w:eastAsia="MS PGothic" w:hAnsi="Calibri" w:cs="Calibri"/>
                <w:b/>
                <w:bCs/>
                <w:color w:val="FFFFFF"/>
                <w:kern w:val="24"/>
                <w:sz w:val="18"/>
                <w:szCs w:val="40"/>
              </w:rPr>
              <w:t xml:space="preserve"> </w:t>
            </w:r>
            <w:r w:rsidRPr="00CD3C5C">
              <w:rPr>
                <w:rFonts w:ascii="Calibri" w:eastAsia="MS PGothic" w:hAnsi="Calibri" w:cs="Calibri"/>
                <w:b/>
                <w:bCs/>
                <w:color w:val="FFFFFF"/>
                <w:kern w:val="24"/>
                <w:sz w:val="18"/>
                <w:szCs w:val="40"/>
              </w:rPr>
              <w:t>%-Prognosebereich</w:t>
            </w:r>
          </w:p>
          <w:p w14:paraId="664BDE24" w14:textId="77777777" w:rsidR="00CD3C5C" w:rsidRPr="00CD3C5C" w:rsidRDefault="008D2E35" w:rsidP="00CD3C5C">
            <w:pPr>
              <w:spacing w:after="0"/>
              <w:contextualSpacing w:val="0"/>
              <w:jc w:val="center"/>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b/>
                        <w:bCs/>
                        <w:i/>
                        <w:iCs/>
                        <w:color w:val="FFFFFF"/>
                        <w:kern w:val="24"/>
                        <w:sz w:val="18"/>
                        <w:szCs w:val="40"/>
                      </w:rPr>
                    </m:ctrlPr>
                  </m:dPr>
                  <m:e>
                    <m:r>
                      <w:rPr>
                        <w:rFonts w:ascii="Cambria Math" w:eastAsia="MS PGothic" w:hAnsi="Cambria Math" w:cs="MS PGothic"/>
                        <w:color w:val="FFFFFF"/>
                        <w:kern w:val="24"/>
                        <w:sz w:val="18"/>
                        <w:szCs w:val="40"/>
                      </w:rPr>
                      <m:t>p-</m:t>
                    </m:r>
                    <m:f>
                      <m:fPr>
                        <m:ctrlPr>
                          <w:rPr>
                            <w:rFonts w:ascii="Cambria Math" w:eastAsia="MS PGothic" w:hAnsi="Cambria Math" w:cs="MS PGothic"/>
                            <w:i/>
                            <w:iCs/>
                            <w:color w:val="FFFFFF"/>
                            <w:kern w:val="24"/>
                            <w:sz w:val="18"/>
                            <w:szCs w:val="40"/>
                          </w:rPr>
                        </m:ctrlPr>
                      </m:fPr>
                      <m:num>
                        <m:r>
                          <w:rPr>
                            <w:rFonts w:ascii="Cambria Math" w:eastAsia="MS PGothic" w:hAnsi="Cambria Math" w:cs="MS PGothic"/>
                            <w:color w:val="FFFFFF"/>
                            <w:kern w:val="24"/>
                            <w:sz w:val="18"/>
                            <w:szCs w:val="40"/>
                          </w:rPr>
                          <m:t>1</m:t>
                        </m:r>
                      </m:num>
                      <m:den>
                        <m:rad>
                          <m:radPr>
                            <m:degHide m:val="1"/>
                            <m:ctrlPr>
                              <w:rPr>
                                <w:rFonts w:ascii="Cambria Math" w:eastAsia="MS PGothic" w:hAnsi="Cambria Math" w:cs="MS PGothic"/>
                                <w:i/>
                                <w:iCs/>
                                <w:color w:val="FFFFFF"/>
                                <w:kern w:val="24"/>
                                <w:sz w:val="18"/>
                                <w:szCs w:val="40"/>
                              </w:rPr>
                            </m:ctrlPr>
                          </m:radPr>
                          <m:deg/>
                          <m:e>
                            <m:r>
                              <w:rPr>
                                <w:rFonts w:ascii="Cambria Math" w:eastAsia="MS PGothic" w:hAnsi="Cambria Math" w:cs="MS PGothic"/>
                                <w:color w:val="FFFFFF"/>
                                <w:kern w:val="24"/>
                                <w:sz w:val="18"/>
                                <w:szCs w:val="40"/>
                              </w:rPr>
                              <m:t>n</m:t>
                            </m:r>
                          </m:e>
                        </m:rad>
                      </m:den>
                    </m:f>
                    <m:r>
                      <w:rPr>
                        <w:rFonts w:ascii="Cambria Math" w:eastAsia="MS PGothic" w:hAnsi="Cambria Math" w:cs="MS PGothic"/>
                        <w:color w:val="FFFFFF"/>
                        <w:kern w:val="24"/>
                        <w:sz w:val="18"/>
                        <w:szCs w:val="40"/>
                      </w:rPr>
                      <m:t>;p+</m:t>
                    </m:r>
                    <m:f>
                      <m:fPr>
                        <m:ctrlPr>
                          <w:rPr>
                            <w:rFonts w:ascii="Cambria Math" w:eastAsia="MS PGothic" w:hAnsi="Cambria Math" w:cs="MS PGothic"/>
                            <w:b/>
                            <w:bCs/>
                            <w:i/>
                            <w:iCs/>
                            <w:color w:val="FFFFFF"/>
                            <w:kern w:val="24"/>
                            <w:sz w:val="18"/>
                            <w:szCs w:val="40"/>
                          </w:rPr>
                        </m:ctrlPr>
                      </m:fPr>
                      <m:num>
                        <m:r>
                          <m:rPr>
                            <m:sty m:val="bi"/>
                          </m:rPr>
                          <w:rPr>
                            <w:rFonts w:ascii="Cambria Math" w:eastAsia="MS PGothic" w:hAnsi="Cambria Math" w:cs="MS PGothic"/>
                            <w:color w:val="FFFFFF"/>
                            <w:kern w:val="24"/>
                            <w:sz w:val="18"/>
                            <w:szCs w:val="40"/>
                          </w:rPr>
                          <m:t>1</m:t>
                        </m:r>
                      </m:num>
                      <m:den>
                        <m:rad>
                          <m:radPr>
                            <m:degHide m:val="1"/>
                            <m:ctrlPr>
                              <w:rPr>
                                <w:rFonts w:ascii="Cambria Math" w:eastAsia="MS PGothic" w:hAnsi="Cambria Math" w:cs="MS PGothic"/>
                                <w:b/>
                                <w:bCs/>
                                <w:i/>
                                <w:iCs/>
                                <w:color w:val="FFFFFF"/>
                                <w:kern w:val="24"/>
                                <w:sz w:val="18"/>
                                <w:szCs w:val="40"/>
                              </w:rPr>
                            </m:ctrlPr>
                          </m:radPr>
                          <m:deg/>
                          <m:e>
                            <m:r>
                              <m:rPr>
                                <m:sty m:val="bi"/>
                              </m:rPr>
                              <w:rPr>
                                <w:rFonts w:ascii="Cambria Math" w:eastAsia="MS PGothic" w:hAnsi="Cambria Math" w:cs="MS PGothic"/>
                                <w:color w:val="FFFFFF"/>
                                <w:kern w:val="24"/>
                                <w:sz w:val="18"/>
                                <w:szCs w:val="40"/>
                              </w:rPr>
                              <m:t>n</m:t>
                            </m:r>
                          </m:e>
                        </m:rad>
                      </m:den>
                    </m:f>
                  </m:e>
                </m:d>
              </m:oMath>
            </m:oMathPara>
          </w:p>
          <w:p w14:paraId="0796054A"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(teilweise gerundet)</w:t>
            </w:r>
          </w:p>
        </w:tc>
        <w:tc>
          <w:tcPr>
            <w:tcW w:w="3700" w:type="dxa"/>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2155A52D"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 xml:space="preserve">Breite des Prognosebereichs </w:t>
            </w:r>
          </w:p>
          <w:p w14:paraId="6DAE7926"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f>
                  <m:fPr>
                    <m:ctrlPr>
                      <w:rPr>
                        <w:rFonts w:ascii="Cambria Math" w:eastAsia="MS PGothic" w:hAnsi="Cambria Math" w:cs="MS PGothic"/>
                        <w:b/>
                        <w:bCs/>
                        <w:i/>
                        <w:iCs/>
                        <w:color w:val="FFFFFF"/>
                        <w:kern w:val="24"/>
                        <w:sz w:val="18"/>
                        <w:szCs w:val="40"/>
                      </w:rPr>
                    </m:ctrlPr>
                  </m:fPr>
                  <m:num>
                    <m:r>
                      <m:rPr>
                        <m:sty m:val="bi"/>
                      </m:rPr>
                      <w:rPr>
                        <w:rFonts w:ascii="Cambria Math" w:eastAsia="MS PGothic" w:hAnsi="Cambria Math" w:cs="MS PGothic"/>
                        <w:color w:val="FFFFFF"/>
                        <w:kern w:val="24"/>
                        <w:sz w:val="18"/>
                        <w:szCs w:val="40"/>
                      </w:rPr>
                      <m:t>2</m:t>
                    </m:r>
                  </m:num>
                  <m:den>
                    <m:rad>
                      <m:radPr>
                        <m:degHide m:val="1"/>
                        <m:ctrlPr>
                          <w:rPr>
                            <w:rFonts w:ascii="Cambria Math" w:eastAsia="MS PGothic" w:hAnsi="Cambria Math" w:cs="MS PGothic"/>
                            <w:b/>
                            <w:bCs/>
                            <w:i/>
                            <w:iCs/>
                            <w:color w:val="FFFFFF"/>
                            <w:kern w:val="24"/>
                            <w:sz w:val="18"/>
                            <w:szCs w:val="40"/>
                          </w:rPr>
                        </m:ctrlPr>
                      </m:radPr>
                      <m:deg/>
                      <m:e>
                        <m:r>
                          <m:rPr>
                            <m:sty m:val="bi"/>
                          </m:rPr>
                          <w:rPr>
                            <w:rFonts w:ascii="Cambria Math" w:eastAsia="MS PGothic" w:hAnsi="Cambria Math" w:cs="MS PGothic"/>
                            <w:color w:val="FFFFFF"/>
                            <w:kern w:val="24"/>
                            <w:sz w:val="18"/>
                            <w:szCs w:val="40"/>
                          </w:rPr>
                          <m:t>n</m:t>
                        </m:r>
                      </m:e>
                    </m:rad>
                  </m:den>
                </m:f>
              </m:oMath>
            </m:oMathPara>
          </w:p>
        </w:tc>
      </w:tr>
      <w:tr w:rsidR="00CD3C5C" w:rsidRPr="00CD3C5C" w14:paraId="7DDA0834" w14:textId="77777777" w:rsidTr="00CD3C5C">
        <w:trPr>
          <w:trHeight w:val="330"/>
        </w:trPr>
        <w:tc>
          <w:tcPr>
            <w:tcW w:w="1950" w:type="dxa"/>
            <w:tcBorders>
              <w:top w:val="single" w:sz="24"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6B1A2EF5"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50</w:t>
            </w:r>
          </w:p>
        </w:tc>
        <w:tc>
          <w:tcPr>
            <w:tcW w:w="3700" w:type="dxa"/>
            <w:tcBorders>
              <w:top w:val="single" w:sz="24"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66885E25" w14:textId="77777777" w:rsidR="00CD3C5C" w:rsidRPr="00CD3C5C" w:rsidRDefault="008D2E35" w:rsidP="00CD3C5C">
            <w:pPr>
              <w:spacing w:after="0"/>
              <w:contextualSpacing w:val="0"/>
              <w:jc w:val="center"/>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40"/>
                      </w:rPr>
                    </m:ctrlPr>
                  </m:dPr>
                  <m:e>
                    <m:r>
                      <w:rPr>
                        <w:rFonts w:ascii="Cambria Math" w:eastAsia="MS PGothic" w:hAnsi="Cambria Math" w:cs="MS PGothic"/>
                        <w:color w:val="000000"/>
                        <w:kern w:val="24"/>
                        <w:sz w:val="18"/>
                        <w:szCs w:val="40"/>
                      </w:rPr>
                      <m:t>p-0,14;p+0,14</m:t>
                    </m:r>
                  </m:e>
                </m:d>
              </m:oMath>
            </m:oMathPara>
          </w:p>
        </w:tc>
        <w:tc>
          <w:tcPr>
            <w:tcW w:w="3700" w:type="dxa"/>
            <w:tcBorders>
              <w:top w:val="single" w:sz="24"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18909613"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≈0,28</m:t>
                </m:r>
              </m:oMath>
            </m:oMathPara>
          </w:p>
        </w:tc>
      </w:tr>
      <w:tr w:rsidR="00CD3C5C" w:rsidRPr="00CD3C5C" w14:paraId="5C31D314" w14:textId="77777777" w:rsidTr="00CD3C5C">
        <w:trPr>
          <w:trHeight w:val="330"/>
        </w:trPr>
        <w:tc>
          <w:tcPr>
            <w:tcW w:w="1950"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3079A0A9"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100</w:t>
            </w:r>
          </w:p>
        </w:tc>
        <w:tc>
          <w:tcPr>
            <w:tcW w:w="3700"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45155148"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40"/>
                      </w:rPr>
                    </m:ctrlPr>
                  </m:dPr>
                  <m:e>
                    <m:r>
                      <w:rPr>
                        <w:rFonts w:ascii="Cambria Math" w:eastAsia="MS PGothic" w:hAnsi="Cambria Math" w:cs="MS PGothic"/>
                        <w:color w:val="000000"/>
                        <w:kern w:val="24"/>
                        <w:sz w:val="18"/>
                        <w:szCs w:val="40"/>
                      </w:rPr>
                      <m:t>p-0,1;p+0,1</m:t>
                    </m:r>
                  </m:e>
                </m:d>
              </m:oMath>
            </m:oMathPara>
          </w:p>
        </w:tc>
        <w:tc>
          <w:tcPr>
            <w:tcW w:w="3700"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5DDC017C"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=0,2</m:t>
                </m:r>
              </m:oMath>
            </m:oMathPara>
          </w:p>
        </w:tc>
      </w:tr>
      <w:tr w:rsidR="00CD3C5C" w:rsidRPr="00CD3C5C" w14:paraId="2037BB52" w14:textId="77777777" w:rsidTr="00CD3C5C">
        <w:trPr>
          <w:trHeight w:val="330"/>
        </w:trPr>
        <w:tc>
          <w:tcPr>
            <w:tcW w:w="1950" w:type="dxa"/>
            <w:tcBorders>
              <w:top w:val="single" w:sz="8"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7E7B88B8"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1.000</w:t>
            </w:r>
          </w:p>
        </w:tc>
        <w:tc>
          <w:tcPr>
            <w:tcW w:w="3700" w:type="dxa"/>
            <w:tcBorders>
              <w:top w:val="single" w:sz="8"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6438EE9B"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40"/>
                      </w:rPr>
                    </m:ctrlPr>
                  </m:dPr>
                  <m:e>
                    <m:r>
                      <w:rPr>
                        <w:rFonts w:ascii="Cambria Math" w:eastAsia="MS PGothic" w:hAnsi="Cambria Math" w:cs="MS PGothic"/>
                        <w:color w:val="000000"/>
                        <w:kern w:val="24"/>
                        <w:sz w:val="18"/>
                        <w:szCs w:val="40"/>
                      </w:rPr>
                      <m:t>p-0,03;p+0,03</m:t>
                    </m:r>
                  </m:e>
                </m:d>
              </m:oMath>
            </m:oMathPara>
          </w:p>
        </w:tc>
        <w:tc>
          <w:tcPr>
            <w:tcW w:w="3700" w:type="dxa"/>
            <w:tcBorders>
              <w:top w:val="single" w:sz="8"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7726A292"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≈0,06</m:t>
                </m:r>
              </m:oMath>
            </m:oMathPara>
          </w:p>
        </w:tc>
      </w:tr>
      <w:tr w:rsidR="00CD3C5C" w:rsidRPr="00CD3C5C" w14:paraId="378AF5AF" w14:textId="77777777" w:rsidTr="00CD3C5C">
        <w:trPr>
          <w:trHeight w:val="330"/>
        </w:trPr>
        <w:tc>
          <w:tcPr>
            <w:tcW w:w="1950"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1519EB12"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10.000</w:t>
            </w:r>
          </w:p>
        </w:tc>
        <w:tc>
          <w:tcPr>
            <w:tcW w:w="3700"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1E5BC072"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40"/>
                      </w:rPr>
                    </m:ctrlPr>
                  </m:dPr>
                  <m:e>
                    <m:r>
                      <w:rPr>
                        <w:rFonts w:ascii="Cambria Math" w:eastAsia="MS PGothic" w:hAnsi="Cambria Math" w:cs="MS PGothic"/>
                        <w:color w:val="000000"/>
                        <w:kern w:val="24"/>
                        <w:sz w:val="18"/>
                        <w:szCs w:val="40"/>
                      </w:rPr>
                      <m:t>p-0,01;p+0,01</m:t>
                    </m:r>
                  </m:e>
                </m:d>
              </m:oMath>
            </m:oMathPara>
          </w:p>
        </w:tc>
        <w:tc>
          <w:tcPr>
            <w:tcW w:w="3700"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40F2A404"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=0,02</m:t>
                </m:r>
              </m:oMath>
            </m:oMathPara>
          </w:p>
        </w:tc>
      </w:tr>
    </w:tbl>
    <w:p w14:paraId="6900184F" w14:textId="77777777" w:rsidR="00CD3C5C" w:rsidRPr="00CD3C5C" w:rsidRDefault="00CD3C5C" w:rsidP="00CD3C5C">
      <w:pPr>
        <w:widowControl w:val="0"/>
        <w:spacing w:after="0"/>
        <w:contextualSpacing w:val="0"/>
        <w:jc w:val="center"/>
        <w:rPr>
          <w:rFonts w:ascii="Calibri" w:eastAsia="Calibri" w:hAnsi="Calibri" w:cs="Times New Roman"/>
          <w:sz w:val="22"/>
          <w:szCs w:val="22"/>
          <w:lang w:val="en-US" w:eastAsia="en-US"/>
        </w:rPr>
      </w:pPr>
    </w:p>
    <w:p w14:paraId="43B17174" w14:textId="77777777" w:rsidR="00CD3C5C" w:rsidRPr="00CD3C5C" w:rsidRDefault="00CD3C5C" w:rsidP="00CD3C5C">
      <w:pPr>
        <w:widowControl w:val="0"/>
        <w:spacing w:after="0"/>
        <w:contextualSpacing w:val="0"/>
        <w:rPr>
          <w:rFonts w:ascii="Calibri" w:eastAsia="Calibri" w:hAnsi="Calibri" w:cs="Times New Roman"/>
          <w:sz w:val="22"/>
          <w:szCs w:val="22"/>
          <w:lang w:val="en-US" w:eastAsia="en-US"/>
        </w:rPr>
      </w:pPr>
    </w:p>
    <w:p w14:paraId="095A586B" w14:textId="77777777" w:rsidR="00CD3C5C" w:rsidRPr="00CD3C5C" w:rsidRDefault="00CD3C5C" w:rsidP="00CD3C5C">
      <w:pPr>
        <w:widowControl w:val="0"/>
        <w:spacing w:after="0"/>
        <w:ind w:left="180"/>
        <w:contextualSpacing w:val="0"/>
        <w:jc w:val="both"/>
        <w:rPr>
          <w:rFonts w:ascii="Calibri" w:eastAsia="Calibri" w:hAnsi="Calibri" w:cs="Times New Roman"/>
          <w:sz w:val="22"/>
          <w:szCs w:val="22"/>
          <w:lang w:eastAsia="en-US"/>
        </w:rPr>
      </w:pPr>
      <w:r w:rsidRPr="00CD3C5C">
        <w:rPr>
          <w:rFonts w:ascii="Calibri" w:eastAsia="MS Mincho" w:hAnsi="Calibri" w:cs="Times New Roman"/>
          <w:b/>
          <w:sz w:val="22"/>
          <w:szCs w:val="22"/>
          <w:lang w:eastAsia="en-US"/>
        </w:rPr>
        <w:t>Beispiel</w:t>
      </w:r>
    </w:p>
    <w:p w14:paraId="69FEBC36" w14:textId="350DC410" w:rsidR="00CD3C5C" w:rsidRPr="00CD3C5C" w:rsidRDefault="00CD3C5C" w:rsidP="009F732C">
      <w:pPr>
        <w:widowControl w:val="0"/>
        <w:spacing w:after="0"/>
        <w:ind w:left="180"/>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 xml:space="preserve">Bei 1.000 Simulationen und einem bekannten </w:t>
      </w:r>
      <m:oMath>
        <m:r>
          <w:rPr>
            <w:rFonts w:ascii="Cambria Math" w:eastAsia="Calibri" w:hAnsi="Cambria Math" w:cs="Times New Roman"/>
            <w:sz w:val="22"/>
            <w:szCs w:val="22"/>
            <w:lang w:eastAsia="en-US"/>
          </w:rPr>
          <m:t>p=0,4</m:t>
        </m:r>
      </m:oMath>
      <w:r w:rsidRPr="00CD3C5C">
        <w:rPr>
          <w:rFonts w:ascii="Calibri" w:eastAsia="Calibri" w:hAnsi="Calibri" w:cs="Times New Roman"/>
          <w:sz w:val="22"/>
          <w:szCs w:val="22"/>
          <w:lang w:eastAsia="en-US"/>
        </w:rPr>
        <w:t xml:space="preserve"> hat der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xml:space="preserve">%-Prognosebereich die Grenzen </w:t>
      </w:r>
      <w:r w:rsidRPr="00CD3C5C">
        <w:rPr>
          <w:rFonts w:ascii="Calibri" w:eastAsia="Calibri" w:hAnsi="Calibri" w:cs="Times New Roman"/>
          <w:sz w:val="22"/>
          <w:szCs w:val="22"/>
          <w:lang w:eastAsia="en-US"/>
        </w:rPr>
        <w:br/>
        <w:t>0,4 ± 0,03.</w:t>
      </w:r>
    </w:p>
    <w:p w14:paraId="6C875E6C" w14:textId="77777777" w:rsidR="00CD3C5C" w:rsidRPr="00CD3C5C" w:rsidRDefault="00CD3C5C" w:rsidP="00CD3C5C">
      <w:pPr>
        <w:widowControl w:val="0"/>
        <w:spacing w:after="0"/>
        <w:ind w:left="180"/>
        <w:contextualSpacing w:val="0"/>
        <w:jc w:val="both"/>
        <w:rPr>
          <w:rFonts w:ascii="Calibri" w:eastAsia="Calibri" w:hAnsi="Calibri" w:cs="Times New Roman"/>
          <w:sz w:val="22"/>
          <w:szCs w:val="22"/>
          <w:lang w:eastAsia="en-US"/>
        </w:rPr>
      </w:pPr>
    </w:p>
    <w:p w14:paraId="203E4A46" w14:textId="77777777" w:rsidR="00CD3C5C" w:rsidRPr="00CD3C5C" w:rsidRDefault="00CD3C5C" w:rsidP="00CD3C5C">
      <w:pPr>
        <w:widowControl w:val="0"/>
        <w:spacing w:after="0"/>
        <w:contextualSpacing w:val="0"/>
        <w:jc w:val="both"/>
        <w:rPr>
          <w:rFonts w:ascii="Calibri" w:eastAsia="Calibri" w:hAnsi="Calibri" w:cs="Times New Roman"/>
          <w:b/>
          <w:sz w:val="22"/>
          <w:szCs w:val="22"/>
          <w:lang w:eastAsia="en-US"/>
        </w:rPr>
      </w:pPr>
      <w:r w:rsidRPr="00CD3C5C">
        <w:rPr>
          <w:rFonts w:ascii="Calibri" w:eastAsia="Calibri" w:hAnsi="Calibri" w:cs="Times New Roman"/>
          <w:b/>
          <w:sz w:val="22"/>
          <w:szCs w:val="22"/>
          <w:lang w:eastAsia="en-US"/>
        </w:rPr>
        <w:t>Unter- bzw. Überschreiten von 0 und 1</w:t>
      </w:r>
    </w:p>
    <w:p w14:paraId="10B42EC8" w14:textId="77777777"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 xml:space="preserve">Der Term </w:t>
      </w:r>
      <m:oMath>
        <m:r>
          <w:rPr>
            <w:rFonts w:ascii="Cambria Math" w:eastAsia="MS Mincho" w:hAnsi="Cambria Math" w:cs="Times New Roman"/>
            <w:sz w:val="22"/>
            <w:szCs w:val="22"/>
            <w:lang w:val="en-US" w:eastAsia="en-US"/>
          </w:rPr>
          <m:t>p</m:t>
        </m:r>
        <m:r>
          <w:rPr>
            <w:rFonts w:ascii="Cambria Math" w:eastAsia="MS Mincho" w:hAnsi="Cambria Math" w:cs="Times New Roman"/>
            <w:sz w:val="22"/>
            <w:szCs w:val="22"/>
            <w:lang w:eastAsia="en-US"/>
          </w:rPr>
          <m:t>-</m:t>
        </m:r>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val="en-US" w:eastAsia="en-US"/>
                  </w:rPr>
                  <m:t>n</m:t>
                </m:r>
              </m:e>
            </m:rad>
          </m:den>
        </m:f>
      </m:oMath>
      <w:r w:rsidRPr="00CD3C5C">
        <w:rPr>
          <w:rFonts w:ascii="Calibri" w:eastAsia="MS Mincho" w:hAnsi="Calibri" w:cs="Times New Roman"/>
          <w:sz w:val="22"/>
          <w:szCs w:val="22"/>
          <w:lang w:eastAsia="en-US"/>
        </w:rPr>
        <w:t xml:space="preserve"> kann den Wert 0 unterschreiten, der Term </w:t>
      </w:r>
      <m:oMath>
        <m:r>
          <w:rPr>
            <w:rFonts w:ascii="Cambria Math" w:eastAsia="MS Mincho" w:hAnsi="Cambria Math" w:cs="Times New Roman"/>
            <w:sz w:val="22"/>
            <w:szCs w:val="22"/>
            <w:lang w:val="en-US" w:eastAsia="en-US"/>
          </w:rPr>
          <m:t>p</m:t>
        </m:r>
        <m:r>
          <w:rPr>
            <w:rFonts w:ascii="Cambria Math" w:eastAsia="MS Mincho" w:hAnsi="Cambria Math" w:cs="Times New Roman"/>
            <w:sz w:val="22"/>
            <w:szCs w:val="22"/>
            <w:lang w:eastAsia="en-US"/>
          </w:rPr>
          <m:t>+</m:t>
        </m:r>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val="en-US" w:eastAsia="en-US"/>
                  </w:rPr>
                  <m:t>n</m:t>
                </m:r>
              </m:e>
            </m:rad>
          </m:den>
        </m:f>
      </m:oMath>
      <w:r w:rsidRPr="00CD3C5C">
        <w:rPr>
          <w:rFonts w:ascii="Calibri" w:eastAsia="MS Mincho" w:hAnsi="Calibri" w:cs="Times New Roman"/>
          <w:sz w:val="22"/>
          <w:szCs w:val="22"/>
          <w:lang w:eastAsia="en-US"/>
        </w:rPr>
        <w:t xml:space="preserve"> den Wert 1 überschreiten. </w:t>
      </w:r>
      <m:oMath>
        <m:sSub>
          <m:sSubPr>
            <m:ctrlPr>
              <w:rPr>
                <w:rFonts w:ascii="Cambria Math" w:eastAsia="MS Mincho" w:hAnsi="Cambria Math" w:cs="Times New Roman"/>
                <w:i/>
                <w:sz w:val="22"/>
                <w:szCs w:val="22"/>
                <w:lang w:val="en-US" w:eastAsia="en-US"/>
              </w:rPr>
            </m:ctrlPr>
          </m:sSubPr>
          <m:e>
            <m:r>
              <w:rPr>
                <w:rFonts w:ascii="Cambria Math" w:eastAsia="MS Mincho" w:hAnsi="Cambria Math" w:cs="Times New Roman"/>
                <w:sz w:val="22"/>
                <w:szCs w:val="22"/>
                <w:lang w:eastAsia="en-US"/>
              </w:rPr>
              <m:t>h</m:t>
            </m:r>
          </m:e>
          <m:sub>
            <m:r>
              <w:rPr>
                <w:rFonts w:ascii="Cambria Math" w:eastAsia="MS Mincho" w:hAnsi="Cambria Math" w:cs="Times New Roman"/>
                <w:sz w:val="22"/>
                <w:szCs w:val="22"/>
                <w:lang w:val="en-US" w:eastAsia="en-US"/>
              </w:rPr>
              <m:t>n</m:t>
            </m:r>
          </m:sub>
        </m:sSub>
      </m:oMath>
      <w:r w:rsidRPr="00CD3C5C">
        <w:rPr>
          <w:rFonts w:ascii="Calibri" w:eastAsia="MS Mincho" w:hAnsi="Calibri" w:cs="Times New Roman"/>
          <w:sz w:val="22"/>
          <w:szCs w:val="22"/>
          <w:lang w:eastAsia="en-US"/>
        </w:rPr>
        <w:t xml:space="preserve"> ist aber immer durch 0 und 1 nach unten bzw. nach oben begrenzt. Prognosebereiche, deren Grenzen 0 unter- bzw. 1 überschreiten, werden stattdessen von 0 nach unten bzw. von 1 nach oben begrenzt.</w:t>
      </w:r>
    </w:p>
    <w:p w14:paraId="6B736FD7" w14:textId="77777777"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p>
    <w:p w14:paraId="46968C5B" w14:textId="5FFCF545"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In unserem Beispiel mit p</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 xml:space="preserve">0,5 würde bei einer Stichprobe von weniger als 5 noch keine nützliche Aussage entstehen, da </w:t>
      </w:r>
      <m:oMath>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eastAsia="en-US"/>
                  </w:rPr>
                  <m:t>4</m:t>
                </m:r>
              </m:e>
            </m:rad>
          </m:den>
        </m:f>
        <m:r>
          <w:rPr>
            <w:rFonts w:ascii="Cambria Math" w:eastAsia="MS Mincho" w:hAnsi="Cambria Math" w:cs="Times New Roman"/>
            <w:sz w:val="22"/>
            <w:szCs w:val="22"/>
            <w:lang w:eastAsia="en-US"/>
          </w:rPr>
          <m:t>=0,5</m:t>
        </m:r>
      </m:oMath>
      <w:r w:rsidRPr="00CD3C5C">
        <w:rPr>
          <w:rFonts w:ascii="Calibri" w:eastAsia="MS Mincho" w:hAnsi="Calibri" w:cs="Times New Roman"/>
          <w:sz w:val="22"/>
          <w:szCs w:val="22"/>
          <w:lang w:eastAsia="en-US"/>
        </w:rPr>
        <w:t xml:space="preserve"> einen Prognosebereich von 0 bis 1 liefert, und erst </w:t>
      </w:r>
      <m:oMath>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eastAsia="en-US"/>
                  </w:rPr>
                  <m:t>5</m:t>
                </m:r>
              </m:e>
            </m:rad>
          </m:den>
        </m:f>
        <m:r>
          <w:rPr>
            <w:rFonts w:ascii="Cambria Math" w:eastAsia="MS Mincho" w:hAnsi="Cambria Math" w:cs="Times New Roman"/>
            <w:sz w:val="22"/>
            <w:szCs w:val="22"/>
            <w:lang w:eastAsia="en-US"/>
          </w:rPr>
          <m:t>≈0,45</m:t>
        </m:r>
      </m:oMath>
      <w:r w:rsidRPr="00CD3C5C">
        <w:rPr>
          <w:rFonts w:ascii="Calibri" w:eastAsia="MS Mincho" w:hAnsi="Calibri" w:cs="Times New Roman"/>
          <w:sz w:val="22"/>
          <w:szCs w:val="22"/>
          <w:lang w:eastAsia="en-US"/>
        </w:rPr>
        <w:t xml:space="preserve"> das Intervall verkleinert.</w:t>
      </w:r>
    </w:p>
    <w:p w14:paraId="189365A3" w14:textId="77777777" w:rsidR="00CD3C5C" w:rsidRPr="00CD3C5C" w:rsidRDefault="00CD3C5C" w:rsidP="00CD3C5C">
      <w:pPr>
        <w:spacing w:after="200" w:line="276" w:lineRule="auto"/>
        <w:contextualSpacing w:val="0"/>
        <w:jc w:val="both"/>
        <w:rPr>
          <w:rFonts w:ascii="Calibri" w:eastAsia="Calibri" w:hAnsi="Calibri" w:cs="Times New Roman"/>
          <w:b/>
          <w:sz w:val="22"/>
          <w:szCs w:val="22"/>
          <w:u w:val="single"/>
          <w:lang w:eastAsia="en-US"/>
        </w:rPr>
      </w:pPr>
      <w:r w:rsidRPr="00CD3C5C">
        <w:rPr>
          <w:rFonts w:ascii="Calibri" w:eastAsia="Calibri" w:hAnsi="Calibri" w:cs="Times New Roman"/>
          <w:b/>
          <w:sz w:val="22"/>
          <w:szCs w:val="22"/>
          <w:u w:val="single"/>
          <w:lang w:eastAsia="en-US"/>
        </w:rPr>
        <w:br w:type="page"/>
      </w:r>
    </w:p>
    <w:p w14:paraId="69AEEB3D" w14:textId="4E0579C5" w:rsidR="00CD3C5C" w:rsidRPr="00CD3C5C" w:rsidRDefault="009F732C" w:rsidP="00CD3C5C">
      <w:pPr>
        <w:widowControl w:val="0"/>
        <w:spacing w:after="0"/>
        <w:contextualSpacing w:val="0"/>
        <w:rPr>
          <w:rFonts w:ascii="Calibri" w:eastAsia="Calibri" w:hAnsi="Calibri" w:cs="Times New Roman"/>
          <w:b/>
          <w:sz w:val="22"/>
          <w:szCs w:val="22"/>
          <w:u w:val="single"/>
          <w:lang w:eastAsia="en-US"/>
        </w:rPr>
      </w:pPr>
      <w:r>
        <w:rPr>
          <w:rFonts w:ascii="Calibri" w:eastAsia="Calibri" w:hAnsi="Calibri" w:cs="Times New Roman"/>
          <w:b/>
          <w:sz w:val="22"/>
          <w:szCs w:val="22"/>
          <w:u w:val="single"/>
          <w:lang w:eastAsia="en-US"/>
        </w:rPr>
        <w:lastRenderedPageBreak/>
        <w:t>Genauigkeit von Simulationen –</w:t>
      </w:r>
      <w:r w:rsidR="00CD3C5C" w:rsidRPr="00CD3C5C">
        <w:rPr>
          <w:rFonts w:ascii="Calibri" w:eastAsia="Calibri" w:hAnsi="Calibri" w:cs="Times New Roman"/>
          <w:b/>
          <w:sz w:val="22"/>
          <w:szCs w:val="22"/>
          <w:u w:val="single"/>
          <w:lang w:eastAsia="en-US"/>
        </w:rPr>
        <w:t xml:space="preserve"> Schätzen von Wahrscheinlichkeiten aus Simulationen</w:t>
      </w:r>
    </w:p>
    <w:p w14:paraId="768378DF" w14:textId="77777777" w:rsidR="00CD3C5C" w:rsidRPr="00CD3C5C" w:rsidRDefault="00CD3C5C" w:rsidP="00CD3C5C">
      <w:pPr>
        <w:widowControl w:val="0"/>
        <w:spacing w:after="0"/>
        <w:contextualSpacing w:val="0"/>
        <w:rPr>
          <w:rFonts w:ascii="Calibri" w:eastAsia="Calibri" w:hAnsi="Calibri" w:cs="Times New Roman"/>
          <w:sz w:val="22"/>
          <w:szCs w:val="22"/>
          <w:lang w:eastAsia="en-US"/>
        </w:rPr>
      </w:pPr>
    </w:p>
    <w:p w14:paraId="2CC0EA90" w14:textId="594FB387" w:rsidR="00CD3C5C" w:rsidRPr="00CD3C5C" w:rsidRDefault="00CD3C5C" w:rsidP="009F732C">
      <w:pPr>
        <w:widowControl w:val="0"/>
        <w:spacing w:after="0"/>
        <w:contextualSpacing w:val="0"/>
        <w:jc w:val="both"/>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Bisher konnten wir mit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Wahrscheinlichkeit etwas über die Lage eines Simulationsergebnisses vorhersagen. Man kann aber den gefundenen Zusammenhang auch umkehren. Das folgende Beispiel verdeutlicht das:</w:t>
      </w:r>
      <w:r w:rsidR="009F732C">
        <w:rPr>
          <w:rFonts w:ascii="Calibri" w:eastAsia="Calibri" w:hAnsi="Calibri" w:cs="Times New Roman"/>
          <w:sz w:val="22"/>
          <w:szCs w:val="22"/>
          <w:lang w:eastAsia="en-US"/>
        </w:rPr>
        <w:br/>
      </w:r>
    </w:p>
    <w:tbl>
      <w:tblPr>
        <w:tblStyle w:val="Tabellenraster1"/>
        <w:tblW w:w="0" w:type="auto"/>
        <w:tblBorders>
          <w:insideH w:val="single" w:sz="6" w:space="0" w:color="auto"/>
          <w:insideV w:val="single" w:sz="6" w:space="0" w:color="auto"/>
        </w:tblBorders>
        <w:tblLook w:val="04A0" w:firstRow="1" w:lastRow="0" w:firstColumn="1" w:lastColumn="0" w:noHBand="0" w:noVBand="1"/>
      </w:tblPr>
      <w:tblGrid>
        <w:gridCol w:w="4531"/>
        <w:gridCol w:w="4531"/>
      </w:tblGrid>
      <w:tr w:rsidR="00CD3C5C" w:rsidRPr="00CD3C5C" w14:paraId="0F2CD93A" w14:textId="77777777" w:rsidTr="00646814">
        <w:trPr>
          <w:trHeight w:val="1970"/>
        </w:trPr>
        <w:tc>
          <w:tcPr>
            <w:tcW w:w="4531" w:type="dxa"/>
            <w:shd w:val="clear" w:color="auto" w:fill="auto"/>
          </w:tcPr>
          <w:p w14:paraId="7FF37159" w14:textId="77777777" w:rsidR="00CD3C5C" w:rsidRPr="00CD3C5C" w:rsidRDefault="00CD3C5C" w:rsidP="00CD3C5C">
            <w:pPr>
              <w:widowControl w:val="0"/>
              <w:spacing w:after="0"/>
              <w:contextualSpacing w:val="0"/>
              <w:rPr>
                <w:rFonts w:ascii="Calibri" w:hAnsi="Calibri"/>
                <w:b/>
                <w:lang w:val="de-DE"/>
              </w:rPr>
            </w:pPr>
            <w:r w:rsidRPr="00CD3C5C">
              <w:rPr>
                <w:rFonts w:ascii="Calibri" w:hAnsi="Calibri"/>
                <w:b/>
                <w:lang w:val="de-DE"/>
              </w:rPr>
              <w:t>A</w:t>
            </w:r>
          </w:p>
          <w:p w14:paraId="395057C5" w14:textId="77777777" w:rsidR="00CD3C5C" w:rsidRPr="00CD3C5C" w:rsidRDefault="00CD3C5C" w:rsidP="00CD3C5C">
            <w:pPr>
              <w:widowControl w:val="0"/>
              <w:spacing w:after="0"/>
              <w:contextualSpacing w:val="0"/>
              <w:rPr>
                <w:rFonts w:ascii="Calibri" w:hAnsi="Calibri"/>
                <w:i/>
                <w:lang w:val="de-DE"/>
              </w:rPr>
            </w:pPr>
            <w:r w:rsidRPr="00CD3C5C">
              <w:rPr>
                <w:rFonts w:ascii="Calibri" w:hAnsi="Calibri"/>
                <w:i/>
                <w:lang w:val="de-DE"/>
              </w:rPr>
              <w:t>Mithilfe einer Simulation werden aus einer Urne mit 10.000 Kugeln 100 gezogen (Ziehen mit Zurücklegen). Sie wissen, dass in der Urne 4.000 blaue und 6.000 rote Kugeln sind. Der Anteil p ist also bekannt. Wie groß schätzen Sie den Anteil h</w:t>
            </w:r>
            <w:r w:rsidRPr="00CD3C5C">
              <w:rPr>
                <w:rFonts w:ascii="Calibri" w:hAnsi="Calibri"/>
                <w:i/>
                <w:vertAlign w:val="subscript"/>
                <w:lang w:val="de-DE"/>
              </w:rPr>
              <w:t>100</w:t>
            </w:r>
            <w:r w:rsidRPr="00CD3C5C">
              <w:rPr>
                <w:rFonts w:ascii="Calibri" w:hAnsi="Calibri"/>
                <w:i/>
                <w:lang w:val="de-DE"/>
              </w:rPr>
              <w:t xml:space="preserve"> an roten Kugeln in der Stichprobe, bevor Sie die Simulation durchführen?</w:t>
            </w:r>
          </w:p>
        </w:tc>
        <w:tc>
          <w:tcPr>
            <w:tcW w:w="4531" w:type="dxa"/>
            <w:shd w:val="clear" w:color="auto" w:fill="auto"/>
          </w:tcPr>
          <w:p w14:paraId="5A4404E5" w14:textId="77777777" w:rsidR="00CD3C5C" w:rsidRPr="00CD3C5C" w:rsidRDefault="00CD3C5C" w:rsidP="00CD3C5C">
            <w:pPr>
              <w:widowControl w:val="0"/>
              <w:spacing w:after="0"/>
              <w:contextualSpacing w:val="0"/>
              <w:rPr>
                <w:rFonts w:ascii="Calibri" w:hAnsi="Calibri"/>
                <w:b/>
                <w:lang w:val="de-DE"/>
              </w:rPr>
            </w:pPr>
            <w:r w:rsidRPr="00CD3C5C">
              <w:rPr>
                <w:rFonts w:ascii="Calibri" w:hAnsi="Calibri"/>
                <w:b/>
                <w:lang w:val="de-DE"/>
              </w:rPr>
              <w:t>B</w:t>
            </w:r>
          </w:p>
          <w:p w14:paraId="7E7CA758" w14:textId="61A7204D" w:rsidR="00CD3C5C" w:rsidRPr="00CD3C5C" w:rsidRDefault="00CD3C5C" w:rsidP="00CD3C5C">
            <w:pPr>
              <w:widowControl w:val="0"/>
              <w:spacing w:after="0"/>
              <w:contextualSpacing w:val="0"/>
              <w:rPr>
                <w:rFonts w:ascii="Calibri" w:hAnsi="Calibri"/>
                <w:i/>
                <w:lang w:val="de-DE"/>
              </w:rPr>
            </w:pPr>
            <w:r w:rsidRPr="00CD3C5C">
              <w:rPr>
                <w:rFonts w:ascii="Calibri" w:hAnsi="Calibri"/>
                <w:i/>
                <w:lang w:val="de-DE"/>
              </w:rPr>
              <w:t>Mithilfe einer Simulation werden aus einer Urne mit 10.000 Kugeln 100 Kugeln gezogen (Ziehen mit Zurücklegen). Sie wissen, dass von den Kugeln in der Urne manche blau und die anderen rot sind. Sie simulieren eine Zufallsstichprobe von 100 Kugeln. Darin befinden sich 52</w:t>
            </w:r>
            <w:r w:rsidR="009F732C">
              <w:rPr>
                <w:rFonts w:ascii="Calibri" w:hAnsi="Calibri"/>
                <w:i/>
                <w:lang w:val="de-DE"/>
              </w:rPr>
              <w:t xml:space="preserve"> </w:t>
            </w:r>
            <w:r w:rsidRPr="00CD3C5C">
              <w:rPr>
                <w:rFonts w:ascii="Calibri" w:hAnsi="Calibri"/>
                <w:i/>
                <w:lang w:val="de-DE"/>
              </w:rPr>
              <w:t>% rote Kugeln. Wie groß schätzen Sie den Anteil p an roten Kugeln in der Urne?</w:t>
            </w:r>
          </w:p>
        </w:tc>
      </w:tr>
    </w:tbl>
    <w:p w14:paraId="46963C18" w14:textId="77777777" w:rsidR="00CD3C5C" w:rsidRPr="00CD3C5C" w:rsidRDefault="00CD3C5C" w:rsidP="00CD3C5C">
      <w:pPr>
        <w:widowControl w:val="0"/>
        <w:spacing w:after="0"/>
        <w:contextualSpacing w:val="0"/>
        <w:rPr>
          <w:rFonts w:ascii="Calibri" w:eastAsia="Calibri" w:hAnsi="Calibri" w:cs="Times New Roman"/>
          <w:sz w:val="22"/>
          <w:szCs w:val="22"/>
          <w:lang w:eastAsia="en-US"/>
        </w:rPr>
      </w:pPr>
      <w:r w:rsidRPr="00CD3C5C">
        <w:rPr>
          <w:rFonts w:ascii="Calibri" w:eastAsia="Calibri" w:hAnsi="Calibri" w:cs="Times New Roman"/>
          <w:sz w:val="16"/>
          <w:szCs w:val="16"/>
          <w:lang w:eastAsia="en-US"/>
        </w:rPr>
        <w:t xml:space="preserve">Angelehnt an: </w:t>
      </w:r>
      <w:proofErr w:type="spellStart"/>
      <w:r w:rsidRPr="00CD3C5C">
        <w:rPr>
          <w:rFonts w:ascii="Calibri" w:eastAsia="Calibri" w:hAnsi="Calibri" w:cs="Times New Roman"/>
          <w:sz w:val="16"/>
          <w:szCs w:val="16"/>
          <w:lang w:eastAsia="en-US"/>
        </w:rPr>
        <w:t>Lergenmüller</w:t>
      </w:r>
      <w:proofErr w:type="spellEnd"/>
      <w:r w:rsidRPr="00CD3C5C">
        <w:rPr>
          <w:rFonts w:ascii="Calibri" w:eastAsia="Calibri" w:hAnsi="Calibri" w:cs="Times New Roman"/>
          <w:sz w:val="16"/>
          <w:szCs w:val="16"/>
          <w:lang w:eastAsia="en-US"/>
        </w:rPr>
        <w:t xml:space="preserve">, A., Schmidt, G., &amp; Krüger, K. (Hrsg.) (2012): </w:t>
      </w:r>
      <w:r w:rsidRPr="00CD3C5C">
        <w:rPr>
          <w:rFonts w:ascii="Calibri" w:eastAsia="Calibri" w:hAnsi="Calibri" w:cs="Times New Roman"/>
          <w:i/>
          <w:sz w:val="16"/>
          <w:szCs w:val="16"/>
          <w:lang w:eastAsia="en-US"/>
        </w:rPr>
        <w:t>Mathematik Neue Wege. Arbeitsbuch für Gymnasien. Stochastik</w:t>
      </w:r>
      <w:r w:rsidRPr="00CD3C5C">
        <w:rPr>
          <w:rFonts w:ascii="Calibri" w:eastAsia="Calibri" w:hAnsi="Calibri" w:cs="Times New Roman"/>
          <w:sz w:val="16"/>
          <w:szCs w:val="16"/>
          <w:lang w:eastAsia="en-US"/>
        </w:rPr>
        <w:t xml:space="preserve">. Braunschweig: Schroedel, Seite 153.  </w:t>
      </w:r>
    </w:p>
    <w:p w14:paraId="0C8C3D23" w14:textId="77777777" w:rsidR="00CD3C5C" w:rsidRPr="00CD3C5C" w:rsidRDefault="00CD3C5C" w:rsidP="00CD3C5C">
      <w:pPr>
        <w:widowControl w:val="0"/>
        <w:spacing w:after="0"/>
        <w:contextualSpacing w:val="0"/>
        <w:rPr>
          <w:rFonts w:ascii="Calibri" w:eastAsia="Calibri" w:hAnsi="Calibri" w:cs="Times New Roman"/>
          <w:sz w:val="22"/>
          <w:szCs w:val="22"/>
          <w:lang w:eastAsia="en-US"/>
        </w:rPr>
      </w:pPr>
    </w:p>
    <w:p w14:paraId="7B122813" w14:textId="0377B2DF" w:rsidR="00CD3C5C" w:rsidRPr="00CD3C5C" w:rsidRDefault="00CD3C5C" w:rsidP="00CD3C5C">
      <w:pPr>
        <w:widowControl w:val="0"/>
        <w:spacing w:after="0"/>
        <w:contextualSpacing w:val="0"/>
        <w:jc w:val="both"/>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 xml:space="preserve">In A sind die Anteile in der Gesamtheit bekannt. Mithilfe des Anteils </w:t>
      </w:r>
      <m:oMath>
        <m:r>
          <w:rPr>
            <w:rFonts w:ascii="Cambria Math" w:eastAsia="Calibri" w:hAnsi="Cambria Math" w:cs="Times New Roman"/>
            <w:sz w:val="22"/>
            <w:szCs w:val="22"/>
            <w:lang w:eastAsia="en-US"/>
          </w:rPr>
          <m:t>p=0,6</m:t>
        </m:r>
      </m:oMath>
      <w:r w:rsidRPr="00CD3C5C">
        <w:rPr>
          <w:rFonts w:ascii="Calibri" w:eastAsia="Calibri" w:hAnsi="Calibri" w:cs="Times New Roman"/>
          <w:sz w:val="22"/>
          <w:szCs w:val="22"/>
          <w:lang w:eastAsia="en-US"/>
        </w:rPr>
        <w:t xml:space="preserve"> an roten Kugeln und Vorgabe einer Sicherheitswahrscheinlichkeit von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kann man den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xml:space="preserve">%-Prognosebereich für </w:t>
      </w:r>
      <m:oMath>
        <m:sSub>
          <m:sSubPr>
            <m:ctrlPr>
              <w:rPr>
                <w:rFonts w:ascii="Cambria Math" w:eastAsia="Calibri" w:hAnsi="Cambria Math" w:cs="Times New Roman"/>
                <w:i/>
                <w:sz w:val="22"/>
                <w:szCs w:val="22"/>
                <w:lang w:eastAsia="en-US"/>
              </w:rPr>
            </m:ctrlPr>
          </m:sSubPr>
          <m:e>
            <m:r>
              <w:rPr>
                <w:rFonts w:ascii="Cambria Math" w:eastAsia="Calibri" w:hAnsi="Cambria Math" w:cs="Times New Roman"/>
                <w:sz w:val="22"/>
                <w:szCs w:val="22"/>
                <w:lang w:eastAsia="en-US"/>
              </w:rPr>
              <m:t>h</m:t>
            </m:r>
          </m:e>
          <m:sub>
            <m:r>
              <w:rPr>
                <w:rFonts w:ascii="Cambria Math" w:eastAsia="Calibri" w:hAnsi="Cambria Math" w:cs="Times New Roman"/>
                <w:sz w:val="22"/>
                <w:szCs w:val="22"/>
                <w:lang w:eastAsia="en-US"/>
              </w:rPr>
              <m:t>100</m:t>
            </m:r>
          </m:sub>
        </m:sSub>
      </m:oMath>
      <w:r w:rsidRPr="00CD3C5C">
        <w:rPr>
          <w:rFonts w:ascii="Calibri" w:eastAsia="Calibri" w:hAnsi="Calibri" w:cs="Times New Roman"/>
          <w:sz w:val="22"/>
          <w:szCs w:val="22"/>
          <w:lang w:eastAsia="en-US"/>
        </w:rPr>
        <w:t xml:space="preserve"> berechnen. Nach den Faustregeln beträgt die Abweichung von 0,6 bei </w:t>
      </w:r>
      <m:oMath>
        <m:r>
          <w:rPr>
            <w:rFonts w:ascii="Cambria Math" w:eastAsia="Calibri" w:hAnsi="Cambria Math" w:cs="Times New Roman"/>
            <w:sz w:val="22"/>
            <w:szCs w:val="22"/>
            <w:lang w:eastAsia="en-US"/>
          </w:rPr>
          <m:t>n=100</m:t>
        </m:r>
      </m:oMath>
      <w:r w:rsidRPr="00CD3C5C">
        <w:rPr>
          <w:rFonts w:ascii="Calibri" w:eastAsia="Calibri" w:hAnsi="Calibri" w:cs="Times New Roman"/>
          <w:sz w:val="22"/>
          <w:szCs w:val="22"/>
          <w:lang w:eastAsia="en-US"/>
        </w:rPr>
        <w:t xml:space="preserve"> gerade 0,1. Der Prognosebereich beginnt also bei 0,5 und endet bei 0,7. Er entspricht dem Intervall </w:t>
      </w:r>
      <m:oMath>
        <m:r>
          <w:rPr>
            <w:rFonts w:ascii="Cambria Math" w:eastAsia="Calibri" w:hAnsi="Cambria Math" w:cs="Times New Roman"/>
            <w:sz w:val="22"/>
            <w:szCs w:val="22"/>
            <w:lang w:eastAsia="en-US"/>
          </w:rPr>
          <m:t>[0,5; 0,7]</m:t>
        </m:r>
      </m:oMath>
      <w:r w:rsidRPr="00CD3C5C">
        <w:rPr>
          <w:rFonts w:ascii="Calibri" w:eastAsia="Calibri" w:hAnsi="Calibri" w:cs="Times New Roman"/>
          <w:sz w:val="22"/>
          <w:szCs w:val="22"/>
          <w:lang w:eastAsia="en-US"/>
        </w:rPr>
        <w:t>.</w:t>
      </w:r>
    </w:p>
    <w:p w14:paraId="0298623C" w14:textId="77777777" w:rsidR="00CD3C5C" w:rsidRPr="00CD3C5C" w:rsidRDefault="00CD3C5C" w:rsidP="00CD3C5C">
      <w:pPr>
        <w:widowControl w:val="0"/>
        <w:spacing w:after="0"/>
        <w:contextualSpacing w:val="0"/>
        <w:jc w:val="both"/>
        <w:rPr>
          <w:rFonts w:ascii="Calibri" w:eastAsia="Calibri" w:hAnsi="Calibri" w:cs="Times New Roman"/>
          <w:sz w:val="22"/>
          <w:szCs w:val="22"/>
          <w:lang w:eastAsia="en-US"/>
        </w:rPr>
      </w:pPr>
    </w:p>
    <w:p w14:paraId="2AFD38B1" w14:textId="2215D2FB" w:rsidR="00CD3C5C" w:rsidRPr="00CD3C5C" w:rsidRDefault="00CD3C5C" w:rsidP="00CD3C5C">
      <w:pPr>
        <w:widowControl w:val="0"/>
        <w:spacing w:after="0"/>
        <w:contextualSpacing w:val="0"/>
        <w:jc w:val="both"/>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 xml:space="preserve">In B möchte man von einem Simulationsergebnis </w:t>
      </w:r>
      <m:oMath>
        <m:sSub>
          <m:sSubPr>
            <m:ctrlPr>
              <w:rPr>
                <w:rFonts w:ascii="Cambria Math" w:eastAsia="Calibri" w:hAnsi="Cambria Math" w:cs="Times New Roman"/>
                <w:i/>
                <w:sz w:val="22"/>
                <w:szCs w:val="22"/>
                <w:lang w:eastAsia="en-US"/>
              </w:rPr>
            </m:ctrlPr>
          </m:sSubPr>
          <m:e>
            <m:r>
              <w:rPr>
                <w:rFonts w:ascii="Cambria Math" w:eastAsia="Calibri" w:hAnsi="Cambria Math" w:cs="Times New Roman"/>
                <w:sz w:val="22"/>
                <w:szCs w:val="22"/>
                <w:lang w:eastAsia="en-US"/>
              </w:rPr>
              <m:t>h</m:t>
            </m:r>
          </m:e>
          <m:sub>
            <m:r>
              <w:rPr>
                <w:rFonts w:ascii="Cambria Math" w:eastAsia="Calibri" w:hAnsi="Cambria Math" w:cs="Times New Roman"/>
                <w:sz w:val="22"/>
                <w:szCs w:val="22"/>
                <w:lang w:eastAsia="en-US"/>
              </w:rPr>
              <m:t>100</m:t>
            </m:r>
          </m:sub>
        </m:sSub>
        <m:r>
          <w:rPr>
            <w:rFonts w:ascii="Cambria Math" w:eastAsia="Calibri" w:hAnsi="Cambria Math" w:cs="Times New Roman"/>
            <w:sz w:val="22"/>
            <w:szCs w:val="22"/>
            <w:lang w:eastAsia="en-US"/>
          </w:rPr>
          <m:t>=0,52</m:t>
        </m:r>
      </m:oMath>
      <w:r w:rsidRPr="00CD3C5C">
        <w:rPr>
          <w:rFonts w:ascii="Calibri" w:eastAsia="Calibri" w:hAnsi="Calibri" w:cs="Times New Roman"/>
          <w:sz w:val="22"/>
          <w:szCs w:val="22"/>
          <w:lang w:eastAsia="en-US"/>
        </w:rPr>
        <w:t xml:space="preserve"> auf eine unbekannte Wahrscheinlichkeit schließen. Mit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xml:space="preserve">% Wahrscheinlichkeit liegt 0,52 maximal </w:t>
      </w:r>
      <m:oMath>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eastAsia="en-US"/>
                  </w:rPr>
                  <m:t>100</m:t>
                </m:r>
              </m:e>
            </m:rad>
          </m:den>
        </m:f>
        <m:r>
          <w:rPr>
            <w:rFonts w:ascii="Cambria Math" w:eastAsia="MS Mincho" w:hAnsi="Cambria Math" w:cs="Times New Roman"/>
            <w:sz w:val="22"/>
            <w:szCs w:val="22"/>
            <w:lang w:eastAsia="en-US"/>
          </w:rPr>
          <m:t>=0,1</m:t>
        </m:r>
      </m:oMath>
      <w:r w:rsidRPr="00CD3C5C">
        <w:rPr>
          <w:rFonts w:ascii="Calibri" w:eastAsia="Calibri" w:hAnsi="Calibri" w:cs="Times New Roman"/>
          <w:sz w:val="22"/>
          <w:szCs w:val="22"/>
          <w:lang w:eastAsia="en-US"/>
        </w:rPr>
        <w:t xml:space="preserve"> von p entfernt. Wenn wir sagen: </w:t>
      </w:r>
      <m:oMath>
        <m:r>
          <w:rPr>
            <w:rFonts w:ascii="Cambria Math" w:eastAsia="Calibri" w:hAnsi="Cambria Math" w:cs="Times New Roman"/>
            <w:sz w:val="22"/>
            <w:szCs w:val="22"/>
            <w:lang w:eastAsia="en-US"/>
          </w:rPr>
          <m:t>p</m:t>
        </m:r>
      </m:oMath>
      <w:r w:rsidRPr="00CD3C5C">
        <w:rPr>
          <w:rFonts w:ascii="Calibri" w:eastAsia="Calibri" w:hAnsi="Calibri" w:cs="Times New Roman"/>
          <w:sz w:val="22"/>
          <w:szCs w:val="22"/>
          <w:lang w:eastAsia="en-US"/>
        </w:rPr>
        <w:t xml:space="preserve"> liegt im Bereich 0,42 bis 0,62 (</w:t>
      </w:r>
      <w:r w:rsidRPr="00CD3C5C">
        <w:rPr>
          <w:rFonts w:ascii="Calibri" w:eastAsia="MS Mincho" w:hAnsi="Calibri" w:cs="Times New Roman"/>
          <w:sz w:val="22"/>
          <w:szCs w:val="22"/>
          <w:lang w:eastAsia="en-US"/>
        </w:rPr>
        <w:t xml:space="preserve">kurz </w:t>
      </w:r>
      <m:oMath>
        <m:r>
          <w:rPr>
            <w:rFonts w:ascii="Cambria Math" w:eastAsia="Calibri" w:hAnsi="Cambria Math" w:cs="Times New Roman"/>
            <w:sz w:val="22"/>
            <w:szCs w:val="22"/>
            <w:lang w:eastAsia="en-US"/>
          </w:rPr>
          <m:t>p∈[0,42;0,62])</m:t>
        </m:r>
      </m:oMath>
      <w:r w:rsidRPr="00CD3C5C">
        <w:rPr>
          <w:rFonts w:ascii="Calibri" w:eastAsia="Calibri" w:hAnsi="Calibri" w:cs="Times New Roman"/>
          <w:sz w:val="22"/>
          <w:szCs w:val="22"/>
          <w:lang w:eastAsia="en-US"/>
        </w:rPr>
        <w:t>, dann können wir zu 95 % sicher sein, dass das stimmt.</w:t>
      </w:r>
    </w:p>
    <w:p w14:paraId="4F74AE2D" w14:textId="77777777" w:rsidR="00CD3C5C" w:rsidRPr="00CD3C5C" w:rsidRDefault="00CD3C5C" w:rsidP="00CD3C5C">
      <w:pPr>
        <w:widowControl w:val="0"/>
        <w:spacing w:after="0"/>
        <w:contextualSpacing w:val="0"/>
        <w:rPr>
          <w:rFonts w:ascii="Calibri" w:eastAsia="Calibri" w:hAnsi="Calibri" w:cs="Times New Roman"/>
          <w:sz w:val="18"/>
          <w:szCs w:val="22"/>
          <w:lang w:eastAsia="en-US"/>
        </w:rPr>
      </w:pPr>
    </w:p>
    <w:tbl>
      <w:tblPr>
        <w:tblW w:w="8957" w:type="dxa"/>
        <w:tblInd w:w="70" w:type="dxa"/>
        <w:tblBorders>
          <w:top w:val="single" w:sz="24" w:space="0" w:color="327A86"/>
          <w:left w:val="single" w:sz="24" w:space="0" w:color="327A86"/>
          <w:bottom w:val="single" w:sz="24" w:space="0" w:color="327A86"/>
          <w:right w:val="single" w:sz="24" w:space="0" w:color="327A86"/>
        </w:tblBorders>
        <w:tblCellMar>
          <w:left w:w="70" w:type="dxa"/>
          <w:right w:w="70" w:type="dxa"/>
        </w:tblCellMar>
        <w:tblLook w:val="0000" w:firstRow="0" w:lastRow="0" w:firstColumn="0" w:lastColumn="0" w:noHBand="0" w:noVBand="0"/>
      </w:tblPr>
      <w:tblGrid>
        <w:gridCol w:w="8957"/>
      </w:tblGrid>
      <w:tr w:rsidR="00CD3C5C" w:rsidRPr="00CD3C5C" w14:paraId="4F22C984" w14:textId="77777777" w:rsidTr="009F732C">
        <w:trPr>
          <w:trHeight w:hRule="exact" w:val="2863"/>
        </w:trPr>
        <w:tc>
          <w:tcPr>
            <w:tcW w:w="8957" w:type="dxa"/>
            <w:shd w:val="clear" w:color="auto" w:fill="auto"/>
            <w:tcMar>
              <w:top w:w="68" w:type="dxa"/>
            </w:tcMar>
          </w:tcPr>
          <w:p w14:paraId="342529FB" w14:textId="77777777" w:rsidR="00CD3C5C" w:rsidRPr="00CD3C5C" w:rsidRDefault="00CD3C5C" w:rsidP="00CD3C5C">
            <w:pPr>
              <w:widowControl w:val="0"/>
              <w:spacing w:after="0"/>
              <w:ind w:left="180"/>
              <w:contextualSpacing w:val="0"/>
              <w:rPr>
                <w:rFonts w:ascii="Calibri" w:eastAsia="Calibri" w:hAnsi="Calibri" w:cs="Times New Roman"/>
                <w:b/>
                <w:bCs/>
                <w:sz w:val="22"/>
                <w:szCs w:val="22"/>
                <w:lang w:eastAsia="en-US"/>
              </w:rPr>
            </w:pPr>
            <w:r w:rsidRPr="00CD3C5C">
              <w:rPr>
                <w:rFonts w:ascii="Calibri" w:eastAsia="Calibri" w:hAnsi="Calibri" w:cs="Times New Roman"/>
                <w:b/>
                <w:bCs/>
                <w:sz w:val="22"/>
                <w:szCs w:val="22"/>
                <w:lang w:eastAsia="en-US"/>
              </w:rPr>
              <w:t xml:space="preserve">Schätzen von Wahrscheinlichkeiten aus relativen Häufigkeiten </w:t>
            </w:r>
          </w:p>
          <w:p w14:paraId="10C845C6" w14:textId="77777777" w:rsidR="00CD3C5C" w:rsidRPr="00CD3C5C" w:rsidRDefault="00CD3C5C" w:rsidP="00CD3C5C">
            <w:pPr>
              <w:widowControl w:val="0"/>
              <w:spacing w:after="0"/>
              <w:ind w:left="180"/>
              <w:contextualSpacing w:val="0"/>
              <w:rPr>
                <w:rFonts w:ascii="Calibri" w:eastAsia="Calibri" w:hAnsi="Calibri" w:cs="Times New Roman"/>
                <w:b/>
                <w:sz w:val="22"/>
                <w:szCs w:val="22"/>
                <w:lang w:eastAsia="en-US"/>
              </w:rPr>
            </w:pPr>
            <w:r w:rsidRPr="00CD3C5C">
              <w:rPr>
                <w:rFonts w:ascii="Calibri" w:eastAsia="Calibri" w:hAnsi="Calibri" w:cs="Times New Roman"/>
                <w:b/>
                <w:bCs/>
                <w:sz w:val="22"/>
                <w:szCs w:val="22"/>
                <w:lang w:eastAsia="en-US"/>
              </w:rPr>
              <w:t>nach n Simulationen (</w:t>
            </w:r>
            <m:oMath>
              <m:f>
                <m:fPr>
                  <m:ctrlPr>
                    <w:rPr>
                      <w:rFonts w:ascii="Cambria Math" w:eastAsia="Calibri" w:hAnsi="Cambria Math" w:cs="Times New Roman"/>
                      <w:b/>
                      <w:bCs/>
                      <w:i/>
                      <w:iCs/>
                      <w:sz w:val="22"/>
                      <w:szCs w:val="22"/>
                      <w:lang w:eastAsia="en-US"/>
                    </w:rPr>
                  </m:ctrlPr>
                </m:fPr>
                <m:num>
                  <m:r>
                    <m:rPr>
                      <m:sty m:val="bi"/>
                    </m:rP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b/>
                          <w:bCs/>
                          <w:i/>
                          <w:iCs/>
                          <w:sz w:val="22"/>
                          <w:szCs w:val="22"/>
                          <w:lang w:eastAsia="en-US"/>
                        </w:rPr>
                      </m:ctrlPr>
                    </m:radPr>
                    <m:deg/>
                    <m:e>
                      <m:r>
                        <m:rPr>
                          <m:sty m:val="bi"/>
                        </m:rPr>
                        <w:rPr>
                          <w:rFonts w:ascii="Cambria Math" w:eastAsia="Calibri" w:hAnsi="Cambria Math" w:cs="Times New Roman"/>
                          <w:sz w:val="22"/>
                          <w:szCs w:val="22"/>
                          <w:lang w:eastAsia="en-US"/>
                        </w:rPr>
                        <m:t>n</m:t>
                      </m:r>
                    </m:e>
                  </m:rad>
                </m:den>
              </m:f>
            </m:oMath>
            <w:r w:rsidRPr="00CD3C5C">
              <w:rPr>
                <w:rFonts w:ascii="Calibri" w:eastAsia="Calibri" w:hAnsi="Calibri" w:cs="Times New Roman"/>
                <w:b/>
                <w:bCs/>
                <w:sz w:val="22"/>
                <w:szCs w:val="22"/>
                <w:lang w:eastAsia="en-US"/>
              </w:rPr>
              <w:t xml:space="preserve"> - Gesetz)</w:t>
            </w:r>
          </w:p>
          <w:p w14:paraId="6E296A42" w14:textId="14594B26" w:rsidR="00CD3C5C" w:rsidRPr="00CD3C5C" w:rsidRDefault="00CD3C5C" w:rsidP="00CD3C5C">
            <w:pPr>
              <w:widowControl w:val="0"/>
              <w:spacing w:after="0"/>
              <w:ind w:left="180"/>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 xml:space="preserve">Aus n Simulationen mit unbekanntem </w:t>
            </w:r>
            <w:r w:rsidRPr="00CD3C5C">
              <w:rPr>
                <w:rFonts w:ascii="Calibri" w:eastAsia="Calibri" w:hAnsi="Calibri" w:cs="Times New Roman"/>
                <w:i/>
                <w:iCs/>
                <w:sz w:val="22"/>
                <w:szCs w:val="22"/>
                <w:lang w:eastAsia="en-US"/>
              </w:rPr>
              <w:t>p</w:t>
            </w:r>
            <w:r w:rsidRPr="00CD3C5C">
              <w:rPr>
                <w:rFonts w:ascii="Calibri" w:eastAsia="Calibri" w:hAnsi="Calibri" w:cs="Times New Roman"/>
                <w:sz w:val="22"/>
                <w:szCs w:val="22"/>
                <w:lang w:eastAsia="en-US"/>
              </w:rPr>
              <w:t xml:space="preserve"> ermittelt man eine relative Häufigkeit </w:t>
            </w:r>
            <m:oMath>
              <m:sSub>
                <m:sSubPr>
                  <m:ctrlPr>
                    <w:rPr>
                      <w:rFonts w:ascii="Cambria Math" w:eastAsia="Calibri" w:hAnsi="Cambria Math" w:cs="Times New Roman"/>
                      <w:i/>
                      <w:iCs/>
                      <w:sz w:val="22"/>
                      <w:szCs w:val="22"/>
                      <w:lang w:eastAsia="en-US"/>
                    </w:rPr>
                  </m:ctrlPr>
                </m:sSubPr>
                <m:e>
                  <m:r>
                    <w:rPr>
                      <w:rFonts w:ascii="Cambria Math" w:eastAsia="Calibri" w:hAnsi="Cambria Math" w:cs="Times New Roman"/>
                      <w:sz w:val="22"/>
                      <w:szCs w:val="22"/>
                      <w:lang w:eastAsia="en-US"/>
                    </w:rPr>
                    <m:t>h</m:t>
                  </m:r>
                </m:e>
                <m:sub>
                  <m:r>
                    <w:rPr>
                      <w:rFonts w:ascii="Cambria Math" w:eastAsia="Calibri" w:hAnsi="Cambria Math" w:cs="Times New Roman"/>
                      <w:sz w:val="22"/>
                      <w:szCs w:val="22"/>
                      <w:lang w:eastAsia="en-US"/>
                    </w:rPr>
                    <m:t>n</m:t>
                  </m:r>
                </m:sub>
              </m:sSub>
            </m:oMath>
            <w:r w:rsidRPr="00CD3C5C">
              <w:rPr>
                <w:rFonts w:ascii="Calibri" w:eastAsia="Calibri" w:hAnsi="Calibri" w:cs="Times New Roman"/>
                <w:sz w:val="22"/>
                <w:szCs w:val="22"/>
                <w:lang w:eastAsia="en-US"/>
              </w:rPr>
              <w:t>. Mit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xml:space="preserve">% Wahrscheinlichkeit liegt </w:t>
            </w:r>
            <m:oMath>
              <m:sSub>
                <m:sSubPr>
                  <m:ctrlPr>
                    <w:rPr>
                      <w:rFonts w:ascii="Cambria Math" w:eastAsia="Calibri" w:hAnsi="Cambria Math" w:cs="Times New Roman"/>
                      <w:i/>
                      <w:iCs/>
                      <w:sz w:val="22"/>
                      <w:szCs w:val="22"/>
                      <w:lang w:eastAsia="en-US"/>
                    </w:rPr>
                  </m:ctrlPr>
                </m:sSubPr>
                <m:e>
                  <m:r>
                    <w:rPr>
                      <w:rFonts w:ascii="Cambria Math" w:eastAsia="Calibri" w:hAnsi="Cambria Math" w:cs="Times New Roman"/>
                      <w:sz w:val="22"/>
                      <w:szCs w:val="22"/>
                      <w:lang w:eastAsia="en-US"/>
                    </w:rPr>
                    <m:t>h</m:t>
                  </m:r>
                </m:e>
                <m:sub>
                  <m:r>
                    <w:rPr>
                      <w:rFonts w:ascii="Cambria Math" w:eastAsia="Calibri" w:hAnsi="Cambria Math" w:cs="Times New Roman"/>
                      <w:sz w:val="22"/>
                      <w:szCs w:val="22"/>
                      <w:lang w:eastAsia="en-US"/>
                    </w:rPr>
                    <m:t>n</m:t>
                  </m:r>
                </m:sub>
              </m:sSub>
            </m:oMath>
            <w:r w:rsidRPr="00CD3C5C">
              <w:rPr>
                <w:rFonts w:ascii="Calibri" w:eastAsia="Calibri" w:hAnsi="Calibri" w:cs="Times New Roman"/>
                <w:sz w:val="22"/>
                <w:szCs w:val="22"/>
                <w:lang w:eastAsia="en-US"/>
              </w:rPr>
              <w:t xml:space="preserve"> vom unbekannten </w:t>
            </w:r>
            <w:r w:rsidRPr="00CD3C5C">
              <w:rPr>
                <w:rFonts w:ascii="Calibri" w:eastAsia="Calibri" w:hAnsi="Calibri" w:cs="Times New Roman"/>
                <w:i/>
                <w:iCs/>
                <w:sz w:val="22"/>
                <w:szCs w:val="22"/>
                <w:lang w:eastAsia="en-US"/>
              </w:rPr>
              <w:t>p</w:t>
            </w:r>
            <w:r w:rsidRPr="00CD3C5C">
              <w:rPr>
                <w:rFonts w:ascii="Calibri" w:eastAsia="Calibri" w:hAnsi="Calibri" w:cs="Times New Roman"/>
                <w:sz w:val="22"/>
                <w:szCs w:val="22"/>
                <w:lang w:eastAsia="en-US"/>
              </w:rPr>
              <w:t xml:space="preserve"> maximal </w:t>
            </w:r>
            <m:oMath>
              <m:f>
                <m:fPr>
                  <m:ctrlPr>
                    <w:rPr>
                      <w:rFonts w:ascii="Cambria Math" w:eastAsia="Calibri" w:hAnsi="Cambria Math" w:cs="Times New Roman"/>
                      <w:i/>
                      <w:iCs/>
                      <w:sz w:val="22"/>
                      <w:szCs w:val="22"/>
                      <w:lang w:eastAsia="en-US"/>
                    </w:rPr>
                  </m:ctrlPr>
                </m:fPr>
                <m:num>
                  <m: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i/>
                          <w:iCs/>
                          <w:sz w:val="22"/>
                          <w:szCs w:val="22"/>
                          <w:lang w:eastAsia="en-US"/>
                        </w:rPr>
                      </m:ctrlPr>
                    </m:radPr>
                    <m:deg/>
                    <m:e>
                      <m:r>
                        <w:rPr>
                          <w:rFonts w:ascii="Cambria Math" w:eastAsia="Calibri" w:hAnsi="Cambria Math" w:cs="Times New Roman"/>
                          <w:sz w:val="22"/>
                          <w:szCs w:val="22"/>
                          <w:lang w:eastAsia="en-US"/>
                        </w:rPr>
                        <m:t>n</m:t>
                      </m:r>
                    </m:e>
                  </m:rad>
                </m:den>
              </m:f>
            </m:oMath>
            <w:r w:rsidRPr="00CD3C5C">
              <w:rPr>
                <w:rFonts w:ascii="Calibri" w:eastAsia="Calibri" w:hAnsi="Calibri" w:cs="Times New Roman"/>
                <w:sz w:val="22"/>
                <w:szCs w:val="22"/>
                <w:lang w:eastAsia="en-US"/>
              </w:rPr>
              <w:t xml:space="preserve"> entfernt. </w:t>
            </w:r>
          </w:p>
          <w:p w14:paraId="45DE620F" w14:textId="77777777" w:rsidR="00CD3C5C" w:rsidRPr="00CD3C5C" w:rsidRDefault="00CD3C5C" w:rsidP="00CD3C5C">
            <w:pPr>
              <w:widowControl w:val="0"/>
              <w:spacing w:after="0"/>
              <w:ind w:left="180"/>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Wir können folgende Aussage treffen:</w:t>
            </w:r>
          </w:p>
          <w:p w14:paraId="7F64AB7E" w14:textId="4E62856A" w:rsidR="00CD3C5C" w:rsidRPr="00CD3C5C" w:rsidRDefault="00CD3C5C" w:rsidP="00CD3C5C">
            <w:pPr>
              <w:widowControl w:val="0"/>
              <w:spacing w:after="0"/>
              <w:ind w:left="180"/>
              <w:contextualSpacing w:val="0"/>
              <w:rPr>
                <w:rFonts w:ascii="Calibri" w:eastAsia="Calibri" w:hAnsi="Calibri" w:cs="Times New Roman"/>
                <w:sz w:val="22"/>
                <w:szCs w:val="22"/>
                <w:lang w:eastAsia="en-US"/>
              </w:rPr>
            </w:pPr>
            <w:r w:rsidRPr="00CD3C5C">
              <w:rPr>
                <w:rFonts w:ascii="Calibri" w:eastAsia="Calibri" w:hAnsi="Calibri" w:cs="Times New Roman"/>
                <w:i/>
                <w:iCs/>
                <w:sz w:val="22"/>
                <w:szCs w:val="22"/>
                <w:lang w:eastAsia="en-US"/>
              </w:rPr>
              <w:tab/>
              <w:t>p</w:t>
            </w:r>
            <w:r w:rsidRPr="00CD3C5C">
              <w:rPr>
                <w:rFonts w:ascii="Calibri" w:eastAsia="Calibri" w:hAnsi="Calibri" w:cs="Times New Roman"/>
                <w:sz w:val="22"/>
                <w:szCs w:val="22"/>
                <w:lang w:eastAsia="en-US"/>
              </w:rPr>
              <w:t xml:space="preserve"> liegt im Intervall </w:t>
            </w:r>
            <m:oMath>
              <m:d>
                <m:dPr>
                  <m:begChr m:val="["/>
                  <m:endChr m:val="]"/>
                  <m:ctrlPr>
                    <w:rPr>
                      <w:rFonts w:ascii="Cambria Math" w:eastAsia="Calibri" w:hAnsi="Cambria Math" w:cs="Times New Roman"/>
                      <w:i/>
                      <w:iCs/>
                      <w:sz w:val="22"/>
                      <w:szCs w:val="22"/>
                      <w:lang w:eastAsia="en-US"/>
                    </w:rPr>
                  </m:ctrlPr>
                </m:dPr>
                <m:e>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Calibri" w:hAnsi="Cambria Math" w:cs="Times New Roman"/>
                      <w:sz w:val="22"/>
                      <w:szCs w:val="22"/>
                      <w:lang w:eastAsia="en-US"/>
                    </w:rPr>
                    <m:t>-</m:t>
                  </m:r>
                  <m:f>
                    <m:fPr>
                      <m:ctrlPr>
                        <w:rPr>
                          <w:rFonts w:ascii="Cambria Math" w:eastAsia="Calibri" w:hAnsi="Cambria Math" w:cs="Times New Roman"/>
                          <w:i/>
                          <w:iCs/>
                          <w:sz w:val="22"/>
                          <w:szCs w:val="22"/>
                          <w:lang w:eastAsia="en-US"/>
                        </w:rPr>
                      </m:ctrlPr>
                    </m:fPr>
                    <m:num>
                      <m: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i/>
                              <w:iCs/>
                              <w:sz w:val="22"/>
                              <w:szCs w:val="22"/>
                              <w:lang w:eastAsia="en-US"/>
                            </w:rPr>
                          </m:ctrlPr>
                        </m:radPr>
                        <m:deg/>
                        <m:e>
                          <m:r>
                            <w:rPr>
                              <w:rFonts w:ascii="Cambria Math" w:eastAsia="Calibri" w:hAnsi="Cambria Math" w:cs="Times New Roman"/>
                              <w:sz w:val="22"/>
                              <w:szCs w:val="22"/>
                              <w:lang w:eastAsia="en-US"/>
                            </w:rPr>
                            <m:t>n</m:t>
                          </m:r>
                        </m:e>
                      </m:rad>
                    </m:den>
                  </m:f>
                  <m:r>
                    <w:rPr>
                      <w:rFonts w:ascii="Cambria Math" w:eastAsia="Calibri" w:hAnsi="Cambria Math" w:cs="Times New Roman"/>
                      <w:sz w:val="22"/>
                      <w:szCs w:val="22"/>
                      <w:lang w:eastAsia="en-US"/>
                    </w:rPr>
                    <m:t>;</m:t>
                  </m:r>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Calibri" w:hAnsi="Cambria Math" w:cs="Times New Roman"/>
                      <w:sz w:val="22"/>
                      <w:szCs w:val="22"/>
                      <w:lang w:eastAsia="en-US"/>
                    </w:rPr>
                    <m:t>+</m:t>
                  </m:r>
                  <m:f>
                    <m:fPr>
                      <m:ctrlPr>
                        <w:rPr>
                          <w:rFonts w:ascii="Cambria Math" w:eastAsia="Calibri" w:hAnsi="Cambria Math" w:cs="Times New Roman"/>
                          <w:i/>
                          <w:iCs/>
                          <w:sz w:val="22"/>
                          <w:szCs w:val="22"/>
                          <w:lang w:eastAsia="en-US"/>
                        </w:rPr>
                      </m:ctrlPr>
                    </m:fPr>
                    <m:num>
                      <m:r>
                        <w:rPr>
                          <w:rFonts w:ascii="Cambria Math" w:eastAsia="Calibri" w:hAnsi="Cambria Math" w:cs="Times New Roman"/>
                          <w:sz w:val="22"/>
                          <w:szCs w:val="22"/>
                          <w:lang w:eastAsia="en-US"/>
                        </w:rPr>
                        <m:t>1</m:t>
                      </m:r>
                    </m:num>
                    <m:den>
                      <m:rad>
                        <m:radPr>
                          <m:degHide m:val="1"/>
                          <m:ctrlPr>
                            <w:rPr>
                              <w:rFonts w:ascii="Cambria Math" w:eastAsia="Calibri" w:hAnsi="Cambria Math" w:cs="Times New Roman"/>
                              <w:i/>
                              <w:iCs/>
                              <w:sz w:val="22"/>
                              <w:szCs w:val="22"/>
                              <w:lang w:eastAsia="en-US"/>
                            </w:rPr>
                          </m:ctrlPr>
                        </m:radPr>
                        <m:deg/>
                        <m:e>
                          <m:r>
                            <w:rPr>
                              <w:rFonts w:ascii="Cambria Math" w:eastAsia="Calibri" w:hAnsi="Cambria Math" w:cs="Times New Roman"/>
                              <w:sz w:val="22"/>
                              <w:szCs w:val="22"/>
                              <w:lang w:eastAsia="en-US"/>
                            </w:rPr>
                            <m:t>n</m:t>
                          </m:r>
                        </m:e>
                      </m:rad>
                    </m:den>
                  </m:f>
                </m:e>
              </m:d>
            </m:oMath>
            <w:r w:rsidRPr="00CD3C5C">
              <w:rPr>
                <w:rFonts w:ascii="Calibri" w:eastAsia="Calibri" w:hAnsi="Calibri" w:cs="Times New Roman"/>
                <w:sz w:val="22"/>
                <w:szCs w:val="22"/>
                <w:lang w:eastAsia="en-US"/>
              </w:rPr>
              <w:t xml:space="preserve">. </w:t>
            </w:r>
          </w:p>
          <w:p w14:paraId="5413FD01" w14:textId="5D6E2383" w:rsidR="00CD3C5C" w:rsidRPr="00CD3C5C" w:rsidRDefault="00CD3C5C" w:rsidP="00CD3C5C">
            <w:pPr>
              <w:widowControl w:val="0"/>
              <w:spacing w:after="0"/>
              <w:ind w:left="180"/>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ab/>
              <w:t>Dieser Schluss kann mit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 Sicherheit gezogen werden.</w:t>
            </w:r>
          </w:p>
          <w:p w14:paraId="1DDDEF80" w14:textId="65554C34" w:rsidR="00CD3C5C" w:rsidRPr="00CD3C5C" w:rsidRDefault="00CD3C5C" w:rsidP="00CD3C5C">
            <w:pPr>
              <w:widowControl w:val="0"/>
              <w:spacing w:after="0"/>
              <w:ind w:left="180"/>
              <w:contextualSpacing w:val="0"/>
              <w:rPr>
                <w:rFonts w:ascii="Calibri" w:eastAsia="Calibri" w:hAnsi="Calibri" w:cs="Times New Roman"/>
                <w:sz w:val="22"/>
                <w:szCs w:val="22"/>
                <w:lang w:eastAsia="en-US"/>
              </w:rPr>
            </w:pPr>
            <w:r w:rsidRPr="00CD3C5C">
              <w:rPr>
                <w:rFonts w:ascii="Calibri" w:eastAsia="Calibri" w:hAnsi="Calibri" w:cs="Times New Roman"/>
                <w:sz w:val="22"/>
                <w:szCs w:val="22"/>
                <w:lang w:eastAsia="en-US"/>
              </w:rPr>
              <w:t>Man nennt diesen Bereich auch 95</w:t>
            </w:r>
            <w:r w:rsidR="009F732C">
              <w:rPr>
                <w:rFonts w:ascii="Calibri" w:eastAsia="Calibri" w:hAnsi="Calibri" w:cs="Times New Roman"/>
                <w:sz w:val="22"/>
                <w:szCs w:val="22"/>
                <w:lang w:eastAsia="en-US"/>
              </w:rPr>
              <w:t xml:space="preserve"> </w:t>
            </w:r>
            <w:r w:rsidRPr="00CD3C5C">
              <w:rPr>
                <w:rFonts w:ascii="Calibri" w:eastAsia="Calibri" w:hAnsi="Calibri" w:cs="Times New Roman"/>
                <w:sz w:val="22"/>
                <w:szCs w:val="22"/>
                <w:lang w:eastAsia="en-US"/>
              </w:rPr>
              <w:t>%-Schätzbereich für die unbekannte Wahrscheinlichkeit.</w:t>
            </w:r>
          </w:p>
          <w:p w14:paraId="6639B6B2" w14:textId="77777777" w:rsidR="00CD3C5C" w:rsidRPr="00CD3C5C" w:rsidRDefault="00CD3C5C" w:rsidP="00CD3C5C">
            <w:pPr>
              <w:widowControl w:val="0"/>
              <w:spacing w:after="0"/>
              <w:contextualSpacing w:val="0"/>
              <w:jc w:val="center"/>
              <w:rPr>
                <w:rFonts w:ascii="Calibri" w:eastAsia="Calibri" w:hAnsi="Calibri" w:cs="Times New Roman"/>
                <w:sz w:val="22"/>
                <w:szCs w:val="22"/>
                <w:lang w:eastAsia="en-US"/>
              </w:rPr>
            </w:pPr>
          </w:p>
        </w:tc>
      </w:tr>
    </w:tbl>
    <w:p w14:paraId="0499BAA7" w14:textId="77777777" w:rsidR="00CD3C5C" w:rsidRPr="00CD3C5C" w:rsidRDefault="00CD3C5C" w:rsidP="00CD3C5C">
      <w:pPr>
        <w:widowControl w:val="0"/>
        <w:spacing w:after="0"/>
        <w:contextualSpacing w:val="0"/>
        <w:rPr>
          <w:rFonts w:ascii="Calibri" w:eastAsia="Calibri" w:hAnsi="Calibri" w:cs="Times New Roman"/>
          <w:b/>
          <w:sz w:val="14"/>
          <w:szCs w:val="22"/>
          <w:lang w:eastAsia="en-US"/>
        </w:rPr>
      </w:pPr>
    </w:p>
    <w:p w14:paraId="71F4FE49" w14:textId="6F643E5F" w:rsidR="00CD3C5C" w:rsidRPr="00CD3C5C" w:rsidRDefault="00CD3C5C" w:rsidP="00CD3C5C">
      <w:pPr>
        <w:widowControl w:val="0"/>
        <w:spacing w:after="0"/>
        <w:ind w:left="180"/>
        <w:contextualSpacing w:val="0"/>
        <w:rPr>
          <w:rFonts w:ascii="Calibri" w:eastAsia="Calibri" w:hAnsi="Calibri" w:cs="Times New Roman"/>
          <w:b/>
          <w:sz w:val="22"/>
          <w:szCs w:val="22"/>
          <w:lang w:val="en-US" w:eastAsia="en-US"/>
        </w:rPr>
      </w:pPr>
      <w:r w:rsidRPr="00CD3C5C">
        <w:rPr>
          <w:rFonts w:ascii="Calibri" w:eastAsia="Calibri" w:hAnsi="Calibri" w:cs="Times New Roman"/>
          <w:b/>
          <w:sz w:val="22"/>
          <w:szCs w:val="22"/>
          <w:lang w:eastAsia="en-US"/>
        </w:rPr>
        <w:t xml:space="preserve">        </w:t>
      </w:r>
      <w:proofErr w:type="spellStart"/>
      <w:r w:rsidRPr="00CD3C5C">
        <w:rPr>
          <w:rFonts w:ascii="Calibri" w:eastAsia="Calibri" w:hAnsi="Calibri" w:cs="Times New Roman"/>
          <w:b/>
          <w:sz w:val="22"/>
          <w:szCs w:val="22"/>
          <w:lang w:val="en-US" w:eastAsia="en-US"/>
        </w:rPr>
        <w:t>Faustregeln</w:t>
      </w:r>
      <w:proofErr w:type="spellEnd"/>
    </w:p>
    <w:tbl>
      <w:tblPr>
        <w:tblW w:w="9434" w:type="dxa"/>
        <w:tblCellMar>
          <w:left w:w="0" w:type="dxa"/>
          <w:right w:w="0" w:type="dxa"/>
        </w:tblCellMar>
        <w:tblLook w:val="0420" w:firstRow="1" w:lastRow="0" w:firstColumn="0" w:lastColumn="0" w:noHBand="0" w:noVBand="1"/>
      </w:tblPr>
      <w:tblGrid>
        <w:gridCol w:w="3170"/>
        <w:gridCol w:w="3371"/>
        <w:gridCol w:w="2893"/>
      </w:tblGrid>
      <w:tr w:rsidR="00CD3C5C" w:rsidRPr="00CD3C5C" w14:paraId="05133AB1" w14:textId="77777777" w:rsidTr="00CD3C5C">
        <w:trPr>
          <w:trHeight w:hRule="exact" w:val="1020"/>
        </w:trPr>
        <w:tc>
          <w:tcPr>
            <w:tcW w:w="0" w:type="auto"/>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5ECC1B4C"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 xml:space="preserve">Stichprobenumfang </w:t>
            </w:r>
            <w:r w:rsidRPr="00CD3C5C">
              <w:rPr>
                <w:rFonts w:ascii="Calibri" w:eastAsia="MS PGothic" w:hAnsi="Calibri" w:cs="Calibri"/>
                <w:b/>
                <w:bCs/>
                <w:i/>
                <w:iCs/>
                <w:color w:val="FFFFFF"/>
                <w:kern w:val="24"/>
                <w:sz w:val="18"/>
                <w:szCs w:val="40"/>
              </w:rPr>
              <w:t>n</w:t>
            </w:r>
          </w:p>
        </w:tc>
        <w:tc>
          <w:tcPr>
            <w:tcW w:w="0" w:type="auto"/>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57401849" w14:textId="40A4A5A1"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95</w:t>
            </w:r>
            <w:r w:rsidR="009F732C">
              <w:rPr>
                <w:rFonts w:ascii="Calibri" w:eastAsia="MS PGothic" w:hAnsi="Calibri" w:cs="Calibri"/>
                <w:b/>
                <w:bCs/>
                <w:color w:val="FFFFFF"/>
                <w:kern w:val="24"/>
                <w:sz w:val="18"/>
                <w:szCs w:val="40"/>
              </w:rPr>
              <w:t xml:space="preserve"> </w:t>
            </w:r>
            <w:r w:rsidRPr="00CD3C5C">
              <w:rPr>
                <w:rFonts w:ascii="Calibri" w:eastAsia="MS PGothic" w:hAnsi="Calibri" w:cs="Calibri"/>
                <w:b/>
                <w:bCs/>
                <w:color w:val="FFFFFF"/>
                <w:kern w:val="24"/>
                <w:sz w:val="18"/>
                <w:szCs w:val="40"/>
              </w:rPr>
              <w:t>%-Schätzbereich</w:t>
            </w:r>
          </w:p>
          <w:p w14:paraId="50F09504" w14:textId="015BFE45" w:rsidR="00CD3C5C" w:rsidRPr="00CD3C5C" w:rsidRDefault="008D2E35" w:rsidP="00CD3C5C">
            <w:pPr>
              <w:spacing w:after="0"/>
              <w:contextualSpacing w:val="0"/>
              <w:jc w:val="center"/>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b/>
                        <w:bCs/>
                        <w:i/>
                        <w:iCs/>
                        <w:color w:val="FFFFFF"/>
                        <w:kern w:val="24"/>
                        <w:sz w:val="18"/>
                        <w:szCs w:val="36"/>
                      </w:rPr>
                    </m:ctrlPr>
                  </m:dPr>
                  <m:e>
                    <m:sSub>
                      <m:sSubPr>
                        <m:ctrlPr>
                          <w:rPr>
                            <w:rFonts w:ascii="Cambria Math" w:eastAsia="MS PGothic" w:hAnsi="Cambria Math" w:cs="MS PGothic"/>
                            <w:i/>
                            <w:color w:val="FFFFFF" w:themeColor="background1"/>
                            <w:kern w:val="24"/>
                            <w:sz w:val="18"/>
                            <w:szCs w:val="36"/>
                          </w:rPr>
                        </m:ctrlPr>
                      </m:sSubPr>
                      <m:e>
                        <m:r>
                          <w:rPr>
                            <w:rFonts w:ascii="Cambria Math" w:eastAsia="MS PGothic" w:hAnsi="Cambria Math" w:cs="MS PGothic"/>
                            <w:color w:val="FFFFFF" w:themeColor="background1"/>
                            <w:kern w:val="24"/>
                            <w:sz w:val="18"/>
                            <w:szCs w:val="36"/>
                          </w:rPr>
                          <m:t>h</m:t>
                        </m:r>
                      </m:e>
                      <m:sub>
                        <m:r>
                          <w:rPr>
                            <w:rFonts w:ascii="Cambria Math" w:eastAsia="MS PGothic" w:hAnsi="Cambria Math" w:cs="MS PGothic"/>
                            <w:color w:val="FFFFFF" w:themeColor="background1"/>
                            <w:kern w:val="24"/>
                            <w:sz w:val="18"/>
                            <w:szCs w:val="36"/>
                          </w:rPr>
                          <m:t>n</m:t>
                        </m:r>
                      </m:sub>
                    </m:sSub>
                    <m:r>
                      <w:rPr>
                        <w:rFonts w:ascii="Cambria Math" w:eastAsia="MS PGothic" w:hAnsi="Cambria Math" w:cs="MS PGothic"/>
                        <w:color w:val="FFFFFF" w:themeColor="background1"/>
                        <w:kern w:val="24"/>
                        <w:sz w:val="18"/>
                        <w:szCs w:val="36"/>
                      </w:rPr>
                      <m:t>-</m:t>
                    </m:r>
                    <m:f>
                      <m:fPr>
                        <m:ctrlPr>
                          <w:rPr>
                            <w:rFonts w:ascii="Cambria Math" w:eastAsia="MS PGothic" w:hAnsi="Cambria Math" w:cs="MS PGothic"/>
                            <w:i/>
                            <w:iCs/>
                            <w:color w:val="FFFFFF" w:themeColor="background1"/>
                            <w:kern w:val="24"/>
                            <w:sz w:val="18"/>
                            <w:szCs w:val="36"/>
                          </w:rPr>
                        </m:ctrlPr>
                      </m:fPr>
                      <m:num>
                        <m:r>
                          <w:rPr>
                            <w:rFonts w:ascii="Cambria Math" w:eastAsia="MS PGothic" w:hAnsi="Cambria Math" w:cs="MS PGothic"/>
                            <w:color w:val="FFFFFF" w:themeColor="background1"/>
                            <w:kern w:val="24"/>
                            <w:sz w:val="18"/>
                            <w:szCs w:val="36"/>
                          </w:rPr>
                          <m:t>1</m:t>
                        </m:r>
                      </m:num>
                      <m:den>
                        <m:rad>
                          <m:radPr>
                            <m:degHide m:val="1"/>
                            <m:ctrlPr>
                              <w:rPr>
                                <w:rFonts w:ascii="Cambria Math" w:eastAsia="MS PGothic" w:hAnsi="Cambria Math" w:cs="MS PGothic"/>
                                <w:i/>
                                <w:iCs/>
                                <w:color w:val="FFFFFF" w:themeColor="background1"/>
                                <w:kern w:val="24"/>
                                <w:sz w:val="18"/>
                                <w:szCs w:val="36"/>
                              </w:rPr>
                            </m:ctrlPr>
                          </m:radPr>
                          <m:deg/>
                          <m:e>
                            <m:r>
                              <w:rPr>
                                <w:rFonts w:ascii="Cambria Math" w:eastAsia="MS PGothic" w:hAnsi="Cambria Math" w:cs="MS PGothic"/>
                                <w:color w:val="FFFFFF" w:themeColor="background1"/>
                                <w:kern w:val="24"/>
                                <w:sz w:val="18"/>
                                <w:szCs w:val="36"/>
                              </w:rPr>
                              <m:t>n</m:t>
                            </m:r>
                          </m:e>
                        </m:rad>
                      </m:den>
                    </m:f>
                    <m:r>
                      <w:rPr>
                        <w:rFonts w:ascii="Cambria Math" w:eastAsia="MS PGothic" w:hAnsi="Cambria Math" w:cs="MS PGothic"/>
                        <w:color w:val="FFFFFF" w:themeColor="background1"/>
                        <w:kern w:val="24"/>
                        <w:sz w:val="18"/>
                        <w:szCs w:val="36"/>
                      </w:rPr>
                      <m:t>;</m:t>
                    </m:r>
                    <m:sSub>
                      <m:sSubPr>
                        <m:ctrlPr>
                          <w:rPr>
                            <w:rFonts w:ascii="Cambria Math" w:eastAsia="MS PGothic" w:hAnsi="Cambria Math" w:cs="MS PGothic"/>
                            <w:i/>
                            <w:color w:val="FFFFFF" w:themeColor="background1"/>
                            <w:kern w:val="24"/>
                            <w:sz w:val="18"/>
                            <w:szCs w:val="36"/>
                          </w:rPr>
                        </m:ctrlPr>
                      </m:sSubPr>
                      <m:e>
                        <m:r>
                          <w:rPr>
                            <w:rFonts w:ascii="Cambria Math" w:eastAsia="MS PGothic" w:hAnsi="Cambria Math" w:cs="MS PGothic"/>
                            <w:color w:val="FFFFFF" w:themeColor="background1"/>
                            <w:kern w:val="24"/>
                            <w:sz w:val="18"/>
                            <w:szCs w:val="36"/>
                          </w:rPr>
                          <m:t>h</m:t>
                        </m:r>
                      </m:e>
                      <m:sub>
                        <m:r>
                          <w:rPr>
                            <w:rFonts w:ascii="Cambria Math" w:eastAsia="MS PGothic" w:hAnsi="Cambria Math" w:cs="MS PGothic"/>
                            <w:color w:val="FFFFFF" w:themeColor="background1"/>
                            <w:kern w:val="24"/>
                            <w:sz w:val="18"/>
                            <w:szCs w:val="36"/>
                          </w:rPr>
                          <m:t>n</m:t>
                        </m:r>
                      </m:sub>
                    </m:sSub>
                    <m:r>
                      <w:rPr>
                        <w:rFonts w:ascii="Cambria Math" w:eastAsia="MS PGothic" w:hAnsi="Cambria Math" w:cs="MS PGothic"/>
                        <w:color w:val="FFFFFF" w:themeColor="background1"/>
                        <w:kern w:val="24"/>
                        <w:sz w:val="18"/>
                        <w:szCs w:val="36"/>
                      </w:rPr>
                      <m:t>+</m:t>
                    </m:r>
                    <m:f>
                      <m:fPr>
                        <m:ctrlPr>
                          <w:rPr>
                            <w:rFonts w:ascii="Cambria Math" w:eastAsia="MS PGothic" w:hAnsi="Cambria Math" w:cs="MS PGothic"/>
                            <w:b/>
                            <w:bCs/>
                            <w:i/>
                            <w:iCs/>
                            <w:color w:val="FFFFFF" w:themeColor="background1"/>
                            <w:kern w:val="24"/>
                            <w:sz w:val="18"/>
                            <w:szCs w:val="36"/>
                          </w:rPr>
                        </m:ctrlPr>
                      </m:fPr>
                      <m:num>
                        <m:r>
                          <m:rPr>
                            <m:sty m:val="bi"/>
                          </m:rPr>
                          <w:rPr>
                            <w:rFonts w:ascii="Cambria Math" w:eastAsia="MS PGothic" w:hAnsi="Cambria Math" w:cs="MS PGothic"/>
                            <w:color w:val="FFFFFF" w:themeColor="background1"/>
                            <w:kern w:val="24"/>
                            <w:sz w:val="18"/>
                            <w:szCs w:val="36"/>
                          </w:rPr>
                          <m:t>1</m:t>
                        </m:r>
                      </m:num>
                      <m:den>
                        <m:rad>
                          <m:radPr>
                            <m:degHide m:val="1"/>
                            <m:ctrlPr>
                              <w:rPr>
                                <w:rFonts w:ascii="Cambria Math" w:eastAsia="MS PGothic" w:hAnsi="Cambria Math" w:cs="MS PGothic"/>
                                <w:b/>
                                <w:bCs/>
                                <w:i/>
                                <w:iCs/>
                                <w:color w:val="FFFFFF" w:themeColor="background1"/>
                                <w:kern w:val="24"/>
                                <w:sz w:val="18"/>
                                <w:szCs w:val="36"/>
                              </w:rPr>
                            </m:ctrlPr>
                          </m:radPr>
                          <m:deg/>
                          <m:e>
                            <m:r>
                              <m:rPr>
                                <m:sty m:val="bi"/>
                              </m:rPr>
                              <w:rPr>
                                <w:rFonts w:ascii="Cambria Math" w:eastAsia="MS PGothic" w:hAnsi="Cambria Math" w:cs="MS PGothic"/>
                                <w:color w:val="FFFFFF" w:themeColor="background1"/>
                                <w:kern w:val="24"/>
                                <w:sz w:val="18"/>
                                <w:szCs w:val="36"/>
                              </w:rPr>
                              <m:t>n</m:t>
                            </m:r>
                          </m:e>
                        </m:rad>
                      </m:den>
                    </m:f>
                  </m:e>
                </m:d>
              </m:oMath>
            </m:oMathPara>
          </w:p>
          <w:p w14:paraId="389194E4"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36"/>
              </w:rPr>
              <w:t>(teilweise gerundet)</w:t>
            </w:r>
          </w:p>
        </w:tc>
        <w:tc>
          <w:tcPr>
            <w:tcW w:w="0" w:type="auto"/>
            <w:tcBorders>
              <w:top w:val="single" w:sz="8" w:space="0" w:color="FFFFFF"/>
              <w:left w:val="single" w:sz="8" w:space="0" w:color="FFFFFF"/>
              <w:bottom w:val="single" w:sz="24" w:space="0" w:color="FFFFFF"/>
              <w:right w:val="single" w:sz="8" w:space="0" w:color="FFFFFF"/>
            </w:tcBorders>
            <w:shd w:val="clear" w:color="auto" w:fill="327A86"/>
            <w:tcMar>
              <w:top w:w="72" w:type="dxa"/>
              <w:left w:w="144" w:type="dxa"/>
              <w:bottom w:w="72" w:type="dxa"/>
              <w:right w:w="144" w:type="dxa"/>
            </w:tcMar>
            <w:hideMark/>
          </w:tcPr>
          <w:p w14:paraId="4409D1E2"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b/>
                <w:bCs/>
                <w:color w:val="FFFFFF"/>
                <w:kern w:val="24"/>
                <w:sz w:val="18"/>
                <w:szCs w:val="40"/>
              </w:rPr>
              <w:t xml:space="preserve">Breite des Schätzbereichs </w:t>
            </w:r>
          </w:p>
          <w:p w14:paraId="47C5A9E3"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f>
                  <m:fPr>
                    <m:ctrlPr>
                      <w:rPr>
                        <w:rFonts w:ascii="Cambria Math" w:eastAsia="MS PGothic" w:hAnsi="Cambria Math" w:cs="MS PGothic"/>
                        <w:b/>
                        <w:bCs/>
                        <w:i/>
                        <w:iCs/>
                        <w:color w:val="FFFFFF"/>
                        <w:kern w:val="24"/>
                        <w:sz w:val="18"/>
                        <w:szCs w:val="40"/>
                      </w:rPr>
                    </m:ctrlPr>
                  </m:fPr>
                  <m:num>
                    <m:r>
                      <m:rPr>
                        <m:sty m:val="bi"/>
                      </m:rPr>
                      <w:rPr>
                        <w:rFonts w:ascii="Cambria Math" w:eastAsia="MS PGothic" w:hAnsi="Cambria Math" w:cs="MS PGothic"/>
                        <w:color w:val="FFFFFF"/>
                        <w:kern w:val="24"/>
                        <w:sz w:val="18"/>
                        <w:szCs w:val="40"/>
                      </w:rPr>
                      <m:t>2</m:t>
                    </m:r>
                  </m:num>
                  <m:den>
                    <m:rad>
                      <m:radPr>
                        <m:degHide m:val="1"/>
                        <m:ctrlPr>
                          <w:rPr>
                            <w:rFonts w:ascii="Cambria Math" w:eastAsia="MS PGothic" w:hAnsi="Cambria Math" w:cs="MS PGothic"/>
                            <w:b/>
                            <w:bCs/>
                            <w:i/>
                            <w:iCs/>
                            <w:color w:val="FFFFFF"/>
                            <w:kern w:val="24"/>
                            <w:sz w:val="18"/>
                            <w:szCs w:val="40"/>
                          </w:rPr>
                        </m:ctrlPr>
                      </m:radPr>
                      <m:deg/>
                      <m:e>
                        <m:r>
                          <m:rPr>
                            <m:sty m:val="bi"/>
                          </m:rPr>
                          <w:rPr>
                            <w:rFonts w:ascii="Cambria Math" w:eastAsia="MS PGothic" w:hAnsi="Cambria Math" w:cs="MS PGothic"/>
                            <w:color w:val="FFFFFF"/>
                            <w:kern w:val="24"/>
                            <w:sz w:val="18"/>
                            <w:szCs w:val="40"/>
                          </w:rPr>
                          <m:t>n</m:t>
                        </m:r>
                      </m:e>
                    </m:rad>
                  </m:den>
                </m:f>
              </m:oMath>
            </m:oMathPara>
          </w:p>
        </w:tc>
      </w:tr>
      <w:tr w:rsidR="00CD3C5C" w:rsidRPr="00CD3C5C" w14:paraId="6BA1E3F1" w14:textId="77777777" w:rsidTr="00CD3C5C">
        <w:trPr>
          <w:trHeight w:hRule="exact" w:val="340"/>
        </w:trPr>
        <w:tc>
          <w:tcPr>
            <w:tcW w:w="0" w:type="auto"/>
            <w:tcBorders>
              <w:top w:val="single" w:sz="24"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4DBF47E1" w14:textId="250C2D23" w:rsidR="00CD3C5C" w:rsidRPr="00CD3C5C" w:rsidRDefault="009A15AB" w:rsidP="00CD3C5C">
            <w:pPr>
              <w:spacing w:after="0"/>
              <w:contextualSpacing w:val="0"/>
              <w:jc w:val="center"/>
              <w:rPr>
                <w:rFonts w:ascii="Arial" w:eastAsia="Times New Roman" w:hAnsi="Arial" w:cs="Arial"/>
                <w:sz w:val="18"/>
                <w:szCs w:val="36"/>
              </w:rPr>
            </w:pPr>
            <m:oMathPara>
              <m:oMath>
                <m:r>
                  <w:rPr>
                    <w:rFonts w:ascii="Cambria Math" w:eastAsia="Times New Roman" w:hAnsi="Cambria Math" w:cs="Arial"/>
                    <w:color w:val="000000"/>
                    <w:kern w:val="24"/>
                    <w:sz w:val="18"/>
                    <w:szCs w:val="40"/>
                  </w:rPr>
                  <m:t>50</m:t>
                </m:r>
              </m:oMath>
            </m:oMathPara>
          </w:p>
        </w:tc>
        <w:tc>
          <w:tcPr>
            <w:tcW w:w="0" w:type="auto"/>
            <w:tcBorders>
              <w:top w:val="single" w:sz="24"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3E3569B1" w14:textId="19019E4C" w:rsidR="00CD3C5C" w:rsidRPr="00CD3C5C" w:rsidRDefault="008D2E35" w:rsidP="004007FD">
            <w:pPr>
              <w:spacing w:after="0"/>
              <w:contextualSpacing w:val="0"/>
              <w:jc w:val="center"/>
              <w:rPr>
                <w:rFonts w:ascii="Arial" w:eastAsia="Times New Roman" w:hAnsi="Arial" w:cs="Arial"/>
                <w:sz w:val="18"/>
                <w:szCs w:val="36"/>
              </w:rPr>
            </w:pPr>
            <m:oMathPara>
              <m:oMath>
                <m:d>
                  <m:dPr>
                    <m:begChr m:val="["/>
                    <m:endChr m:val="]"/>
                    <m:ctrlPr>
                      <w:rPr>
                        <w:rFonts w:ascii="Cambria Math" w:eastAsia="Times New Roman" w:hAnsi="Cambria Math" w:cs="Arial"/>
                        <w:i/>
                        <w:color w:val="000000"/>
                        <w:kern w:val="24"/>
                        <w:sz w:val="18"/>
                        <w:szCs w:val="36"/>
                      </w:rPr>
                    </m:ctrlPr>
                  </m:dPr>
                  <m:e>
                    <m:sSub>
                      <m:sSubPr>
                        <m:ctrlPr>
                          <w:rPr>
                            <w:rFonts w:ascii="Cambria Math" w:eastAsia="Times New Roman" w:hAnsi="Cambria Math" w:cs="Arial"/>
                            <w:i/>
                            <w:color w:val="000000"/>
                            <w:kern w:val="24"/>
                            <w:sz w:val="18"/>
                            <w:szCs w:val="36"/>
                          </w:rPr>
                        </m:ctrlPr>
                      </m:sSubPr>
                      <m:e>
                        <m:r>
                          <w:rPr>
                            <w:rFonts w:ascii="Cambria Math" w:eastAsia="Times New Roman" w:hAnsi="Cambria Math" w:cs="Arial"/>
                            <w:color w:val="000000"/>
                            <w:kern w:val="24"/>
                            <w:sz w:val="18"/>
                            <w:szCs w:val="36"/>
                          </w:rPr>
                          <m:t>h</m:t>
                        </m:r>
                      </m:e>
                      <m:sub>
                        <m:r>
                          <w:rPr>
                            <w:rFonts w:ascii="Cambria Math" w:eastAsia="Times New Roman" w:hAnsi="Cambria Math" w:cs="Arial"/>
                            <w:color w:val="000000"/>
                            <w:kern w:val="24"/>
                            <w:sz w:val="18"/>
                            <w:szCs w:val="36"/>
                          </w:rPr>
                          <m:t>n</m:t>
                        </m:r>
                      </m:sub>
                    </m:sSub>
                    <m:r>
                      <w:rPr>
                        <w:rFonts w:ascii="Cambria Math" w:eastAsia="Times New Roman" w:hAnsi="Cambria Math" w:cs="Arial"/>
                        <w:color w:val="000000"/>
                        <w:kern w:val="24"/>
                        <w:sz w:val="18"/>
                        <w:szCs w:val="36"/>
                      </w:rPr>
                      <m:t xml:space="preserve">-0,14; </m:t>
                    </m:r>
                    <m:sSub>
                      <m:sSubPr>
                        <m:ctrlPr>
                          <w:rPr>
                            <w:rFonts w:ascii="Cambria Math" w:eastAsia="Times New Roman" w:hAnsi="Cambria Math" w:cs="Arial"/>
                            <w:i/>
                            <w:color w:val="000000"/>
                            <w:kern w:val="24"/>
                            <w:sz w:val="18"/>
                            <w:szCs w:val="36"/>
                          </w:rPr>
                        </m:ctrlPr>
                      </m:sSubPr>
                      <m:e>
                        <m:r>
                          <w:rPr>
                            <w:rFonts w:ascii="Cambria Math" w:eastAsia="Times New Roman" w:hAnsi="Cambria Math" w:cs="Arial"/>
                            <w:color w:val="000000"/>
                            <w:kern w:val="24"/>
                            <w:sz w:val="18"/>
                            <w:szCs w:val="36"/>
                          </w:rPr>
                          <m:t>h</m:t>
                        </m:r>
                      </m:e>
                      <m:sub>
                        <m:r>
                          <w:rPr>
                            <w:rFonts w:ascii="Cambria Math" w:eastAsia="Times New Roman" w:hAnsi="Cambria Math" w:cs="Arial"/>
                            <w:color w:val="000000"/>
                            <w:kern w:val="24"/>
                            <w:sz w:val="18"/>
                            <w:szCs w:val="36"/>
                          </w:rPr>
                          <m:t>n</m:t>
                        </m:r>
                      </m:sub>
                    </m:sSub>
                    <m:r>
                      <w:rPr>
                        <w:rFonts w:ascii="Cambria Math" w:eastAsia="Times New Roman" w:hAnsi="Cambria Math" w:cs="Arial"/>
                        <w:color w:val="000000"/>
                        <w:kern w:val="24"/>
                        <w:sz w:val="18"/>
                        <w:szCs w:val="36"/>
                      </w:rPr>
                      <m:t>+0,14</m:t>
                    </m:r>
                  </m:e>
                </m:d>
              </m:oMath>
            </m:oMathPara>
          </w:p>
        </w:tc>
        <w:tc>
          <w:tcPr>
            <w:tcW w:w="2893" w:type="dxa"/>
            <w:tcBorders>
              <w:top w:val="single" w:sz="24"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222474CF" w14:textId="6C5B9201" w:rsidR="00CD3C5C" w:rsidRPr="00CD3C5C" w:rsidRDefault="00E07F74" w:rsidP="00CD3C5C">
            <w:pPr>
              <w:spacing w:after="0"/>
              <w:contextualSpacing w:val="0"/>
              <w:jc w:val="center"/>
              <w:rPr>
                <w:rFonts w:ascii="Arial" w:eastAsia="Times New Roman" w:hAnsi="Arial" w:cs="Arial"/>
                <w:sz w:val="18"/>
                <w:szCs w:val="36"/>
              </w:rPr>
            </w:pPr>
            <m:oMathPara>
              <m:oMath>
                <m:r>
                  <w:rPr>
                    <w:rFonts w:ascii="Cambria Math" w:eastAsia="Times New Roman" w:hAnsi="Cambria Math" w:cs="Arial"/>
                    <w:color w:val="000000"/>
                    <w:kern w:val="24"/>
                    <w:sz w:val="18"/>
                    <w:szCs w:val="40"/>
                  </w:rPr>
                  <m:t>≈0,28</m:t>
                </m:r>
              </m:oMath>
            </m:oMathPara>
          </w:p>
        </w:tc>
      </w:tr>
      <w:tr w:rsidR="00CD3C5C" w:rsidRPr="00CD3C5C" w14:paraId="349B179F" w14:textId="77777777" w:rsidTr="00CD3C5C">
        <w:trPr>
          <w:trHeight w:hRule="exact" w:val="340"/>
        </w:trPr>
        <w:tc>
          <w:tcPr>
            <w:tcW w:w="0" w:type="auto"/>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3CB27DFA"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100</w:t>
            </w:r>
          </w:p>
        </w:tc>
        <w:tc>
          <w:tcPr>
            <w:tcW w:w="0" w:type="auto"/>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2697A92D"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36"/>
                      </w:rPr>
                    </m:ctrlPr>
                  </m:dPr>
                  <m:e>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MS PGothic" w:hAnsi="Cambria Math" w:cs="MS PGothic"/>
                        <w:color w:val="000000"/>
                        <w:kern w:val="24"/>
                        <w:sz w:val="18"/>
                        <w:szCs w:val="36"/>
                      </w:rPr>
                      <m:t>-0,1;</m:t>
                    </m:r>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MS PGothic" w:hAnsi="Cambria Math" w:cs="MS PGothic"/>
                        <w:color w:val="000000"/>
                        <w:kern w:val="24"/>
                        <w:sz w:val="18"/>
                        <w:szCs w:val="36"/>
                      </w:rPr>
                      <m:t>+0,1</m:t>
                    </m:r>
                  </m:e>
                </m:d>
              </m:oMath>
            </m:oMathPara>
          </w:p>
        </w:tc>
        <w:tc>
          <w:tcPr>
            <w:tcW w:w="2893"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2341F685"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=0,2</m:t>
                </m:r>
              </m:oMath>
            </m:oMathPara>
          </w:p>
        </w:tc>
      </w:tr>
      <w:tr w:rsidR="00CD3C5C" w:rsidRPr="00CD3C5C" w14:paraId="127557C6" w14:textId="77777777" w:rsidTr="00CD3C5C">
        <w:trPr>
          <w:trHeight w:hRule="exact" w:val="340"/>
        </w:trPr>
        <w:tc>
          <w:tcPr>
            <w:tcW w:w="0" w:type="auto"/>
            <w:tcBorders>
              <w:top w:val="single" w:sz="8"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3CE5F74B"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1.000</w:t>
            </w:r>
          </w:p>
        </w:tc>
        <w:tc>
          <w:tcPr>
            <w:tcW w:w="0" w:type="auto"/>
            <w:tcBorders>
              <w:top w:val="single" w:sz="8"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5D4CCB7D"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36"/>
                      </w:rPr>
                    </m:ctrlPr>
                  </m:dPr>
                  <m:e>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MS PGothic" w:hAnsi="Cambria Math" w:cs="MS PGothic"/>
                        <w:color w:val="000000"/>
                        <w:kern w:val="24"/>
                        <w:sz w:val="18"/>
                        <w:szCs w:val="36"/>
                      </w:rPr>
                      <m:t>-0,03;</m:t>
                    </m:r>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MS PGothic" w:hAnsi="Cambria Math" w:cs="MS PGothic"/>
                        <w:color w:val="000000"/>
                        <w:kern w:val="24"/>
                        <w:sz w:val="18"/>
                        <w:szCs w:val="36"/>
                      </w:rPr>
                      <m:t>+0,03</m:t>
                    </m:r>
                  </m:e>
                </m:d>
              </m:oMath>
            </m:oMathPara>
          </w:p>
        </w:tc>
        <w:tc>
          <w:tcPr>
            <w:tcW w:w="2893" w:type="dxa"/>
            <w:tcBorders>
              <w:top w:val="single" w:sz="8" w:space="0" w:color="FFFFFF"/>
              <w:left w:val="single" w:sz="8" w:space="0" w:color="FFFFFF"/>
              <w:bottom w:val="single" w:sz="8" w:space="0" w:color="FFFFFF"/>
              <w:right w:val="single" w:sz="8" w:space="0" w:color="FFFFFF"/>
            </w:tcBorders>
            <w:shd w:val="clear" w:color="auto" w:fill="ABD8DF"/>
            <w:tcMar>
              <w:top w:w="72" w:type="dxa"/>
              <w:left w:w="144" w:type="dxa"/>
              <w:bottom w:w="72" w:type="dxa"/>
              <w:right w:w="144" w:type="dxa"/>
            </w:tcMar>
            <w:hideMark/>
          </w:tcPr>
          <w:p w14:paraId="6627730B"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≈0,06</m:t>
                </m:r>
              </m:oMath>
            </m:oMathPara>
          </w:p>
        </w:tc>
      </w:tr>
      <w:tr w:rsidR="00CD3C5C" w:rsidRPr="00CD3C5C" w14:paraId="11515ECE" w14:textId="77777777" w:rsidTr="00CD3C5C">
        <w:trPr>
          <w:trHeight w:hRule="exact" w:val="340"/>
        </w:trPr>
        <w:tc>
          <w:tcPr>
            <w:tcW w:w="0" w:type="auto"/>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3AB4F430" w14:textId="77777777" w:rsidR="00CD3C5C" w:rsidRPr="00CD3C5C" w:rsidRDefault="00CD3C5C" w:rsidP="00CD3C5C">
            <w:pPr>
              <w:spacing w:after="0"/>
              <w:contextualSpacing w:val="0"/>
              <w:jc w:val="center"/>
              <w:rPr>
                <w:rFonts w:ascii="Arial" w:eastAsia="Times New Roman" w:hAnsi="Arial" w:cs="Arial"/>
                <w:sz w:val="18"/>
                <w:szCs w:val="36"/>
              </w:rPr>
            </w:pPr>
            <w:r w:rsidRPr="00CD3C5C">
              <w:rPr>
                <w:rFonts w:ascii="Calibri" w:eastAsia="MS PGothic" w:hAnsi="Calibri" w:cs="Calibri"/>
                <w:color w:val="000000"/>
                <w:kern w:val="24"/>
                <w:sz w:val="18"/>
                <w:szCs w:val="40"/>
              </w:rPr>
              <w:t>10.000</w:t>
            </w:r>
          </w:p>
        </w:tc>
        <w:tc>
          <w:tcPr>
            <w:tcW w:w="0" w:type="auto"/>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4B08A430" w14:textId="77777777" w:rsidR="00CD3C5C" w:rsidRPr="00CD3C5C" w:rsidRDefault="008D2E35" w:rsidP="00CD3C5C">
            <w:pPr>
              <w:spacing w:after="0"/>
              <w:contextualSpacing w:val="0"/>
              <w:rPr>
                <w:rFonts w:ascii="Arial" w:eastAsia="Times New Roman" w:hAnsi="Arial" w:cs="Arial"/>
                <w:sz w:val="18"/>
                <w:szCs w:val="36"/>
              </w:rPr>
            </w:pPr>
            <m:oMathPara>
              <m:oMathParaPr>
                <m:jc m:val="centerGroup"/>
              </m:oMathParaPr>
              <m:oMath>
                <m:d>
                  <m:dPr>
                    <m:begChr m:val="["/>
                    <m:endChr m:val="]"/>
                    <m:ctrlPr>
                      <w:rPr>
                        <w:rFonts w:ascii="Cambria Math" w:eastAsia="MS PGothic" w:hAnsi="Cambria Math" w:cs="MS PGothic"/>
                        <w:i/>
                        <w:iCs/>
                        <w:color w:val="000000"/>
                        <w:kern w:val="24"/>
                        <w:sz w:val="18"/>
                        <w:szCs w:val="36"/>
                      </w:rPr>
                    </m:ctrlPr>
                  </m:dPr>
                  <m:e>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MS PGothic" w:hAnsi="Cambria Math" w:cs="MS PGothic"/>
                        <w:color w:val="000000"/>
                        <w:kern w:val="24"/>
                        <w:sz w:val="18"/>
                        <w:szCs w:val="36"/>
                      </w:rPr>
                      <m:t>-0,01;</m:t>
                    </m:r>
                    <m:sSub>
                      <m:sSubPr>
                        <m:ctrlPr>
                          <w:rPr>
                            <w:rFonts w:ascii="Cambria Math" w:eastAsia="MS PGothic" w:hAnsi="Cambria Math" w:cs="MS PGothic"/>
                            <w:i/>
                            <w:color w:val="000000"/>
                            <w:kern w:val="24"/>
                            <w:sz w:val="18"/>
                            <w:szCs w:val="36"/>
                          </w:rPr>
                        </m:ctrlPr>
                      </m:sSubPr>
                      <m:e>
                        <m:r>
                          <w:rPr>
                            <w:rFonts w:ascii="Cambria Math" w:eastAsia="MS PGothic" w:hAnsi="Cambria Math" w:cs="MS PGothic"/>
                            <w:color w:val="000000"/>
                            <w:kern w:val="24"/>
                            <w:sz w:val="18"/>
                            <w:szCs w:val="36"/>
                          </w:rPr>
                          <m:t>h</m:t>
                        </m:r>
                      </m:e>
                      <m:sub>
                        <m:r>
                          <w:rPr>
                            <w:rFonts w:ascii="Cambria Math" w:eastAsia="MS PGothic" w:hAnsi="Cambria Math" w:cs="MS PGothic"/>
                            <w:color w:val="000000"/>
                            <w:kern w:val="24"/>
                            <w:sz w:val="18"/>
                            <w:szCs w:val="36"/>
                          </w:rPr>
                          <m:t>n</m:t>
                        </m:r>
                      </m:sub>
                    </m:sSub>
                    <m:r>
                      <w:rPr>
                        <w:rFonts w:ascii="Cambria Math" w:eastAsia="MS PGothic" w:hAnsi="Cambria Math" w:cs="MS PGothic"/>
                        <w:color w:val="000000"/>
                        <w:kern w:val="24"/>
                        <w:sz w:val="18"/>
                        <w:szCs w:val="36"/>
                      </w:rPr>
                      <m:t>+0,01</m:t>
                    </m:r>
                  </m:e>
                </m:d>
              </m:oMath>
            </m:oMathPara>
          </w:p>
        </w:tc>
        <w:tc>
          <w:tcPr>
            <w:tcW w:w="2893" w:type="dxa"/>
            <w:tcBorders>
              <w:top w:val="single" w:sz="8" w:space="0" w:color="FFFFFF"/>
              <w:left w:val="single" w:sz="8" w:space="0" w:color="FFFFFF"/>
              <w:bottom w:val="single" w:sz="8" w:space="0" w:color="FFFFFF"/>
              <w:right w:val="single" w:sz="8" w:space="0" w:color="FFFFFF"/>
            </w:tcBorders>
            <w:shd w:val="clear" w:color="auto" w:fill="DBEEF1"/>
            <w:tcMar>
              <w:top w:w="72" w:type="dxa"/>
              <w:left w:w="144" w:type="dxa"/>
              <w:bottom w:w="72" w:type="dxa"/>
              <w:right w:w="144" w:type="dxa"/>
            </w:tcMar>
            <w:hideMark/>
          </w:tcPr>
          <w:p w14:paraId="258F9B9B" w14:textId="77777777" w:rsidR="00CD3C5C" w:rsidRPr="00CD3C5C" w:rsidRDefault="00CD3C5C" w:rsidP="00CD3C5C">
            <w:pPr>
              <w:spacing w:after="0"/>
              <w:contextualSpacing w:val="0"/>
              <w:rPr>
                <w:rFonts w:ascii="Arial" w:eastAsia="Times New Roman" w:hAnsi="Arial" w:cs="Arial"/>
                <w:sz w:val="18"/>
                <w:szCs w:val="36"/>
              </w:rPr>
            </w:pPr>
            <m:oMathPara>
              <m:oMathParaPr>
                <m:jc m:val="centerGroup"/>
              </m:oMathParaPr>
              <m:oMath>
                <m:r>
                  <w:rPr>
                    <w:rFonts w:ascii="Cambria Math" w:eastAsia="Cambria Math" w:hAnsi="Cambria Math" w:cs="MS PGothic"/>
                    <w:color w:val="000000"/>
                    <w:kern w:val="24"/>
                    <w:sz w:val="18"/>
                    <w:szCs w:val="40"/>
                  </w:rPr>
                  <m:t>=0,02</m:t>
                </m:r>
              </m:oMath>
            </m:oMathPara>
          </w:p>
        </w:tc>
      </w:tr>
    </w:tbl>
    <w:p w14:paraId="5F0E236F" w14:textId="77777777" w:rsidR="009F732C" w:rsidRDefault="009F732C" w:rsidP="00CD3C5C">
      <w:pPr>
        <w:widowControl w:val="0"/>
        <w:spacing w:after="0"/>
        <w:contextualSpacing w:val="0"/>
        <w:rPr>
          <w:rFonts w:ascii="Calibri" w:eastAsia="Calibri" w:hAnsi="Calibri" w:cs="Times New Roman"/>
          <w:b/>
          <w:sz w:val="22"/>
          <w:szCs w:val="22"/>
          <w:lang w:eastAsia="en-US"/>
        </w:rPr>
      </w:pPr>
    </w:p>
    <w:p w14:paraId="79AEC1F9" w14:textId="77777777" w:rsidR="00CD3C5C" w:rsidRDefault="00CD3C5C" w:rsidP="00CD3C5C">
      <w:pPr>
        <w:widowControl w:val="0"/>
        <w:spacing w:after="0"/>
        <w:contextualSpacing w:val="0"/>
        <w:rPr>
          <w:rFonts w:ascii="Calibri" w:eastAsia="Calibri" w:hAnsi="Calibri" w:cs="Times New Roman"/>
          <w:b/>
          <w:sz w:val="22"/>
          <w:szCs w:val="22"/>
          <w:lang w:eastAsia="en-US"/>
        </w:rPr>
      </w:pPr>
      <w:r w:rsidRPr="00CD3C5C">
        <w:rPr>
          <w:rFonts w:ascii="Calibri" w:eastAsia="Calibri" w:hAnsi="Calibri" w:cs="Times New Roman"/>
          <w:b/>
          <w:sz w:val="22"/>
          <w:szCs w:val="22"/>
          <w:lang w:eastAsia="en-US"/>
        </w:rPr>
        <w:t>Unter- bzw. Überschreiten von 0 und 1</w:t>
      </w:r>
    </w:p>
    <w:p w14:paraId="0772ED81" w14:textId="77777777" w:rsidR="009F732C" w:rsidRPr="00CD3C5C" w:rsidRDefault="009F732C" w:rsidP="00CD3C5C">
      <w:pPr>
        <w:widowControl w:val="0"/>
        <w:spacing w:after="0"/>
        <w:contextualSpacing w:val="0"/>
        <w:rPr>
          <w:rFonts w:ascii="Calibri" w:eastAsia="Calibri" w:hAnsi="Calibri" w:cs="Times New Roman"/>
          <w:sz w:val="22"/>
          <w:szCs w:val="22"/>
          <w:lang w:eastAsia="en-US"/>
        </w:rPr>
      </w:pPr>
    </w:p>
    <w:p w14:paraId="4054760D" w14:textId="3C7254A8" w:rsidR="00CD3C5C" w:rsidRPr="00CD3C5C" w:rsidRDefault="00CD3C5C" w:rsidP="00CD3C5C">
      <w:pPr>
        <w:widowControl w:val="0"/>
        <w:spacing w:after="0"/>
        <w:contextualSpacing w:val="0"/>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 xml:space="preserve">Der Term </w:t>
      </w:r>
      <m:oMath>
        <m:sSub>
          <m:sSubPr>
            <m:ctrlPr>
              <w:rPr>
                <w:rFonts w:ascii="Cambria Math" w:eastAsia="MS Mincho" w:hAnsi="Cambria Math" w:cs="Times New Roman"/>
                <w:i/>
                <w:sz w:val="22"/>
                <w:szCs w:val="22"/>
                <w:lang w:val="en-US" w:eastAsia="en-US"/>
              </w:rPr>
            </m:ctrlPr>
          </m:sSubPr>
          <m:e>
            <m:r>
              <w:rPr>
                <w:rFonts w:ascii="Cambria Math" w:eastAsia="MS Mincho" w:hAnsi="Cambria Math" w:cs="Times New Roman"/>
                <w:sz w:val="22"/>
                <w:szCs w:val="22"/>
                <w:lang w:eastAsia="en-US"/>
              </w:rPr>
              <m:t>h</m:t>
            </m:r>
          </m:e>
          <m:sub>
            <m:r>
              <w:rPr>
                <w:rFonts w:ascii="Cambria Math" w:eastAsia="MS Mincho" w:hAnsi="Cambria Math" w:cs="Times New Roman"/>
                <w:sz w:val="22"/>
                <w:szCs w:val="22"/>
                <w:lang w:val="en-US" w:eastAsia="en-US"/>
              </w:rPr>
              <m:t>n</m:t>
            </m:r>
          </m:sub>
        </m:sSub>
        <m:r>
          <w:rPr>
            <w:rFonts w:ascii="Cambria Math" w:eastAsia="MS Mincho" w:hAnsi="Cambria Math" w:cs="Times New Roman"/>
            <w:sz w:val="22"/>
            <w:szCs w:val="22"/>
            <w:lang w:eastAsia="en-US"/>
          </w:rPr>
          <m:t>-</m:t>
        </m:r>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val="en-US" w:eastAsia="en-US"/>
                  </w:rPr>
                  <m:t>n</m:t>
                </m:r>
              </m:e>
            </m:rad>
          </m:den>
        </m:f>
      </m:oMath>
      <w:r w:rsidRPr="00CD3C5C">
        <w:rPr>
          <w:rFonts w:ascii="Calibri" w:eastAsia="MS Mincho" w:hAnsi="Calibri" w:cs="Times New Roman"/>
          <w:sz w:val="22"/>
          <w:szCs w:val="22"/>
          <w:lang w:eastAsia="en-US"/>
        </w:rPr>
        <w:t xml:space="preserve"> kann den Wert 0 unterschreiten, der Term </w:t>
      </w:r>
      <m:oMath>
        <m:sSub>
          <m:sSubPr>
            <m:ctrlPr>
              <w:rPr>
                <w:rFonts w:ascii="Cambria Math" w:eastAsia="MS Mincho" w:hAnsi="Cambria Math" w:cs="Times New Roman"/>
                <w:i/>
                <w:sz w:val="22"/>
                <w:szCs w:val="22"/>
                <w:lang w:val="en-US" w:eastAsia="en-US"/>
              </w:rPr>
            </m:ctrlPr>
          </m:sSubPr>
          <m:e>
            <m:r>
              <w:rPr>
                <w:rFonts w:ascii="Cambria Math" w:eastAsia="MS Mincho" w:hAnsi="Cambria Math" w:cs="Times New Roman"/>
                <w:sz w:val="22"/>
                <w:szCs w:val="22"/>
                <w:lang w:eastAsia="en-US"/>
              </w:rPr>
              <m:t>h</m:t>
            </m:r>
          </m:e>
          <m:sub>
            <m:r>
              <w:rPr>
                <w:rFonts w:ascii="Cambria Math" w:eastAsia="MS Mincho" w:hAnsi="Cambria Math" w:cs="Times New Roman"/>
                <w:sz w:val="22"/>
                <w:szCs w:val="22"/>
                <w:lang w:val="en-US" w:eastAsia="en-US"/>
              </w:rPr>
              <m:t>n</m:t>
            </m:r>
          </m:sub>
        </m:sSub>
        <m:r>
          <w:rPr>
            <w:rFonts w:ascii="Cambria Math" w:eastAsia="MS Mincho" w:hAnsi="Cambria Math" w:cs="Times New Roman"/>
            <w:sz w:val="22"/>
            <w:szCs w:val="22"/>
            <w:lang w:eastAsia="en-US"/>
          </w:rPr>
          <m:t>+</m:t>
        </m:r>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val="en-US" w:eastAsia="en-US"/>
                  </w:rPr>
                  <m:t>n</m:t>
                </m:r>
              </m:e>
            </m:rad>
          </m:den>
        </m:f>
      </m:oMath>
      <w:r w:rsidRPr="00CD3C5C">
        <w:rPr>
          <w:rFonts w:ascii="Calibri" w:eastAsia="MS Mincho" w:hAnsi="Calibri" w:cs="Times New Roman"/>
          <w:sz w:val="22"/>
          <w:szCs w:val="22"/>
          <w:lang w:eastAsia="en-US"/>
        </w:rPr>
        <w:t xml:space="preserve"> den Wert 1 überschreiten. </w:t>
      </w:r>
      <m:oMath>
        <m:r>
          <w:rPr>
            <w:rFonts w:ascii="Cambria Math" w:eastAsia="MS Mincho" w:hAnsi="Cambria Math" w:cs="Times New Roman"/>
            <w:sz w:val="22"/>
            <w:szCs w:val="22"/>
            <w:lang w:val="en-US" w:eastAsia="en-US"/>
          </w:rPr>
          <m:t>p</m:t>
        </m:r>
      </m:oMath>
      <w:r w:rsidRPr="00CD3C5C">
        <w:rPr>
          <w:rFonts w:ascii="Calibri" w:eastAsia="MS Mincho" w:hAnsi="Calibri" w:cs="Times New Roman"/>
          <w:sz w:val="22"/>
          <w:szCs w:val="22"/>
          <w:lang w:eastAsia="en-US"/>
        </w:rPr>
        <w:t xml:space="preserve"> ist aber immer durch 0 und 1 nach unten bzw. nach oben begrenzt.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%-Schätzbereiche, deren Grenzen 0 unter- bzw. 1 überschreiten, werden stattdessen von 0 nach unten bzw. von 1 nach oben begrenzt.</w:t>
      </w:r>
    </w:p>
    <w:p w14:paraId="09FC9F32" w14:textId="77777777" w:rsidR="00CD3C5C" w:rsidRPr="00CD3C5C" w:rsidRDefault="00CD3C5C" w:rsidP="00CD3C5C">
      <w:pPr>
        <w:widowControl w:val="0"/>
        <w:spacing w:after="0"/>
        <w:contextualSpacing w:val="0"/>
        <w:rPr>
          <w:rFonts w:ascii="Calibri" w:eastAsia="MS Mincho" w:hAnsi="Calibri" w:cs="Times New Roman"/>
          <w:b/>
          <w:sz w:val="22"/>
          <w:szCs w:val="22"/>
          <w:lang w:eastAsia="en-US"/>
        </w:rPr>
      </w:pPr>
    </w:p>
    <w:p w14:paraId="3B73E881" w14:textId="77777777" w:rsidR="00CD3C5C" w:rsidRPr="00CD3C5C" w:rsidRDefault="00CD3C5C" w:rsidP="00CD3C5C">
      <w:pPr>
        <w:widowControl w:val="0"/>
        <w:spacing w:after="0"/>
        <w:contextualSpacing w:val="0"/>
        <w:rPr>
          <w:rFonts w:ascii="Calibri" w:eastAsia="MS Mincho" w:hAnsi="Calibri" w:cs="Times New Roman"/>
          <w:b/>
          <w:sz w:val="22"/>
          <w:szCs w:val="22"/>
          <w:lang w:eastAsia="en-US"/>
        </w:rPr>
      </w:pPr>
    </w:p>
    <w:p w14:paraId="68AB7531" w14:textId="77777777" w:rsidR="00CD3C5C" w:rsidRPr="00CD3C5C" w:rsidRDefault="00CD3C5C" w:rsidP="00CD3C5C">
      <w:pPr>
        <w:widowControl w:val="0"/>
        <w:spacing w:after="0"/>
        <w:contextualSpacing w:val="0"/>
        <w:rPr>
          <w:rFonts w:ascii="Calibri" w:eastAsia="MS Mincho" w:hAnsi="Calibri" w:cs="Times New Roman"/>
          <w:b/>
          <w:sz w:val="22"/>
          <w:szCs w:val="22"/>
          <w:lang w:eastAsia="en-US"/>
        </w:rPr>
      </w:pPr>
      <w:r w:rsidRPr="00CD3C5C">
        <w:rPr>
          <w:rFonts w:ascii="Calibri" w:eastAsia="MS Mincho" w:hAnsi="Calibri" w:cs="Times New Roman"/>
          <w:b/>
          <w:sz w:val="22"/>
          <w:szCs w:val="22"/>
          <w:lang w:eastAsia="en-US"/>
        </w:rPr>
        <w:t>Ausblick</w:t>
      </w:r>
    </w:p>
    <w:p w14:paraId="14BBCFA4" w14:textId="77777777" w:rsidR="00CD3C5C" w:rsidRPr="00CD3C5C" w:rsidRDefault="00CD3C5C" w:rsidP="00CD3C5C">
      <w:pPr>
        <w:widowControl w:val="0"/>
        <w:spacing w:after="0"/>
        <w:contextualSpacing w:val="0"/>
        <w:rPr>
          <w:rFonts w:ascii="Calibri" w:eastAsia="MS Mincho" w:hAnsi="Calibri" w:cs="Times New Roman"/>
          <w:sz w:val="22"/>
          <w:szCs w:val="22"/>
          <w:lang w:eastAsia="en-US"/>
        </w:rPr>
      </w:pPr>
    </w:p>
    <w:p w14:paraId="04197D34" w14:textId="268D9FFB"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Den im Kasten „Schätzen von Wahrscheinlichkeiten aus Simulationen“ ermittelten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%-Schätzbereich nennt man in der Statistik auch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w:t>
      </w:r>
      <w:r w:rsidRPr="00CD3C5C">
        <w:rPr>
          <w:rFonts w:ascii="Calibri" w:eastAsia="MS Mincho" w:hAnsi="Calibri" w:cs="Times New Roman"/>
          <w:i/>
          <w:sz w:val="22"/>
          <w:szCs w:val="22"/>
          <w:lang w:eastAsia="en-US"/>
        </w:rPr>
        <w:t>Konfidenzintervall</w:t>
      </w:r>
      <w:r w:rsidRPr="00CD3C5C">
        <w:rPr>
          <w:rFonts w:ascii="Calibri" w:eastAsia="MS Mincho" w:hAnsi="Calibri" w:cs="Times New Roman"/>
          <w:sz w:val="22"/>
          <w:szCs w:val="22"/>
          <w:lang w:eastAsia="en-US"/>
        </w:rPr>
        <w:t xml:space="preserve">. </w:t>
      </w:r>
    </w:p>
    <w:p w14:paraId="60E4F753" w14:textId="77777777"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p>
    <w:p w14:paraId="4AF11746" w14:textId="77777777"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 xml:space="preserve">Man könnte bei 95 % noch einen genaueren Bereich angeben, die Faustformel mit </w:t>
      </w:r>
      <m:oMath>
        <m:f>
          <m:fPr>
            <m:ctrlPr>
              <w:rPr>
                <w:rFonts w:ascii="Cambria Math" w:eastAsia="MS Mincho" w:hAnsi="Cambria Math" w:cs="Times New Roman"/>
                <w:i/>
                <w:sz w:val="22"/>
                <w:szCs w:val="22"/>
                <w:lang w:val="en-US" w:eastAsia="en-US"/>
              </w:rPr>
            </m:ctrlPr>
          </m:fPr>
          <m:num>
            <m:r>
              <w:rPr>
                <w:rFonts w:ascii="Cambria Math" w:eastAsia="MS Mincho" w:hAnsi="Cambria Math" w:cs="Times New Roman"/>
                <w:sz w:val="22"/>
                <w:szCs w:val="22"/>
                <w:lang w:eastAsia="en-US"/>
              </w:rPr>
              <m:t>1</m:t>
            </m:r>
          </m:num>
          <m:den>
            <m:rad>
              <m:radPr>
                <m:degHide m:val="1"/>
                <m:ctrlPr>
                  <w:rPr>
                    <w:rFonts w:ascii="Cambria Math" w:eastAsia="MS Mincho" w:hAnsi="Cambria Math" w:cs="Times New Roman"/>
                    <w:i/>
                    <w:sz w:val="22"/>
                    <w:szCs w:val="22"/>
                    <w:lang w:val="en-US" w:eastAsia="en-US"/>
                  </w:rPr>
                </m:ctrlPr>
              </m:radPr>
              <m:deg/>
              <m:e>
                <m:r>
                  <w:rPr>
                    <w:rFonts w:ascii="Cambria Math" w:eastAsia="MS Mincho" w:hAnsi="Cambria Math" w:cs="Times New Roman"/>
                    <w:sz w:val="22"/>
                    <w:szCs w:val="22"/>
                    <w:lang w:val="en-US" w:eastAsia="en-US"/>
                  </w:rPr>
                  <m:t>n</m:t>
                </m:r>
              </m:e>
            </m:rad>
          </m:den>
        </m:f>
      </m:oMath>
      <w:r w:rsidRPr="00CD3C5C">
        <w:rPr>
          <w:rFonts w:ascii="Calibri" w:eastAsia="MS Mincho" w:hAnsi="Calibri" w:cs="Times New Roman"/>
          <w:sz w:val="22"/>
          <w:szCs w:val="22"/>
          <w:lang w:eastAsia="en-US"/>
        </w:rPr>
        <w:t xml:space="preserve"> liefert eher einen größeren Bereich. Für den Einstieg reicht die Genauigkeit aber aus. </w:t>
      </w:r>
    </w:p>
    <w:p w14:paraId="1E16B664" w14:textId="77777777"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p>
    <w:p w14:paraId="685FEBA0" w14:textId="5299AC63"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Die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 xml:space="preserve">%-Sicherheit muss man so interpretieren: Wenn man eine Simulation durchführt und dann einen Schätzbereich aus der beobachteten relativen Häufigkeit </w:t>
      </w:r>
      <m:oMath>
        <m:sSub>
          <m:sSubPr>
            <m:ctrlPr>
              <w:rPr>
                <w:rFonts w:ascii="Cambria Math" w:eastAsia="MS Mincho" w:hAnsi="Cambria Math" w:cs="Times New Roman"/>
                <w:i/>
                <w:sz w:val="22"/>
                <w:szCs w:val="22"/>
                <w:lang w:eastAsia="en-US"/>
              </w:rPr>
            </m:ctrlPr>
          </m:sSubPr>
          <m:e>
            <m:r>
              <w:rPr>
                <w:rFonts w:ascii="Cambria Math" w:eastAsia="MS Mincho" w:hAnsi="Cambria Math" w:cs="Times New Roman"/>
                <w:sz w:val="22"/>
                <w:szCs w:val="22"/>
                <w:lang w:eastAsia="en-US"/>
              </w:rPr>
              <m:t>h</m:t>
            </m:r>
          </m:e>
          <m:sub>
            <m:r>
              <w:rPr>
                <w:rFonts w:ascii="Cambria Math" w:eastAsia="MS Mincho" w:hAnsi="Cambria Math" w:cs="Times New Roman"/>
                <w:sz w:val="22"/>
                <w:szCs w:val="22"/>
                <w:lang w:eastAsia="en-US"/>
              </w:rPr>
              <m:t>n</m:t>
            </m:r>
          </m:sub>
        </m:sSub>
      </m:oMath>
      <w:r w:rsidRPr="00CD3C5C">
        <w:rPr>
          <w:rFonts w:ascii="Calibri" w:eastAsia="MS Mincho" w:hAnsi="Calibri" w:cs="Times New Roman"/>
          <w:sz w:val="22"/>
          <w:szCs w:val="22"/>
          <w:lang w:eastAsia="en-US"/>
        </w:rPr>
        <w:t xml:space="preserve"> ermittelt, so enthält dieser das unbekannte p oder auch nicht. Wenn man eine solche Simulation oft durchführt liefert das Verfahren in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 der Fälle ein Konfidenzintervall, das das unbekannte p enthält. Der Betreiber eines Statistikbüros, das am laufenden Band Konfidenzintervalle bestimmt, liefert seinen Auftraggeber in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 der Fälle Intervalle, die das unbekannte p enthalten und in 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 xml:space="preserve">% solche, die das nicht tun. Man weiß in keinem Einzelfall, ob </w:t>
      </w:r>
      <m:oMath>
        <m:r>
          <w:rPr>
            <w:rFonts w:ascii="Cambria Math" w:eastAsia="MS Mincho" w:hAnsi="Cambria Math" w:cs="Times New Roman"/>
            <w:sz w:val="22"/>
            <w:szCs w:val="22"/>
            <w:lang w:eastAsia="en-US"/>
          </w:rPr>
          <m:t>p</m:t>
        </m:r>
      </m:oMath>
      <w:r w:rsidRPr="00CD3C5C">
        <w:rPr>
          <w:rFonts w:ascii="Calibri" w:eastAsia="MS Mincho" w:hAnsi="Calibri" w:cs="Times New Roman"/>
          <w:sz w:val="22"/>
          <w:szCs w:val="22"/>
          <w:lang w:eastAsia="en-US"/>
        </w:rPr>
        <w:t xml:space="preserve"> wirklich in dem Intervall enthalten ist.</w:t>
      </w:r>
    </w:p>
    <w:p w14:paraId="42DF3609" w14:textId="77777777"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p>
    <w:p w14:paraId="0828DA1B" w14:textId="6C77467A" w:rsidR="00CD3C5C" w:rsidRPr="00CD3C5C" w:rsidRDefault="00CD3C5C" w:rsidP="00CD3C5C">
      <w:pPr>
        <w:widowControl w:val="0"/>
        <w:spacing w:after="0"/>
        <w:contextualSpacing w:val="0"/>
        <w:jc w:val="both"/>
        <w:rPr>
          <w:rFonts w:ascii="Calibri" w:eastAsia="MS Mincho" w:hAnsi="Calibri" w:cs="Times New Roman"/>
          <w:sz w:val="22"/>
          <w:szCs w:val="22"/>
          <w:lang w:eastAsia="en-US"/>
        </w:rPr>
      </w:pPr>
      <w:r w:rsidRPr="00CD3C5C">
        <w:rPr>
          <w:rFonts w:ascii="Calibri" w:eastAsia="MS Mincho" w:hAnsi="Calibri" w:cs="Times New Roman"/>
          <w:sz w:val="22"/>
          <w:szCs w:val="22"/>
          <w:lang w:eastAsia="en-US"/>
        </w:rPr>
        <w:t>Das ist so, wenn man aus einer Urne mit 100 Kugeln, von denen 95 weiß und 5 schwarz sind, eine Kugel zieht, deren Farbe man aber nicht ansehen kann. Man ist sich dann zu 95</w:t>
      </w:r>
      <w:r w:rsidR="009F732C">
        <w:rPr>
          <w:rFonts w:ascii="Calibri" w:eastAsia="MS Mincho" w:hAnsi="Calibri" w:cs="Times New Roman"/>
          <w:sz w:val="22"/>
          <w:szCs w:val="22"/>
          <w:lang w:eastAsia="en-US"/>
        </w:rPr>
        <w:t xml:space="preserve"> </w:t>
      </w:r>
      <w:r w:rsidRPr="00CD3C5C">
        <w:rPr>
          <w:rFonts w:ascii="Calibri" w:eastAsia="MS Mincho" w:hAnsi="Calibri" w:cs="Times New Roman"/>
          <w:sz w:val="22"/>
          <w:szCs w:val="22"/>
          <w:lang w:eastAsia="en-US"/>
        </w:rPr>
        <w:t xml:space="preserve">% sicher, eine weiße Kugel gezogen zu haben. </w:t>
      </w:r>
    </w:p>
    <w:p w14:paraId="2243E154" w14:textId="77777777" w:rsidR="00CD3C5C" w:rsidRPr="00CD3C5C" w:rsidRDefault="00CD3C5C" w:rsidP="00CD3C5C">
      <w:pPr>
        <w:widowControl w:val="0"/>
        <w:spacing w:after="0"/>
        <w:contextualSpacing w:val="0"/>
        <w:rPr>
          <w:rFonts w:ascii="Calibri" w:eastAsia="Calibri" w:hAnsi="Calibri" w:cs="Times New Roman"/>
          <w:sz w:val="22"/>
          <w:szCs w:val="22"/>
          <w:lang w:eastAsia="en-US"/>
        </w:rPr>
      </w:pPr>
    </w:p>
    <w:p w14:paraId="50589E8B" w14:textId="77777777" w:rsidR="003671D1" w:rsidRPr="00EB4978" w:rsidRDefault="003671D1" w:rsidP="00EB4978"/>
    <w:sectPr w:rsidR="003671D1" w:rsidRPr="00EB4978" w:rsidSect="009F732C">
      <w:headerReference w:type="default" r:id="rId8"/>
      <w:footerReference w:type="even" r:id="rId9"/>
      <w:footerReference w:type="default" r:id="rId10"/>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102ED" w14:textId="77777777" w:rsidR="008D2E35" w:rsidRDefault="008D2E35">
      <w:pPr>
        <w:spacing w:after="0"/>
      </w:pPr>
      <w:r>
        <w:separator/>
      </w:r>
    </w:p>
  </w:endnote>
  <w:endnote w:type="continuationSeparator" w:id="0">
    <w:p w14:paraId="12ECDB45" w14:textId="77777777" w:rsidR="008D2E35" w:rsidRDefault="008D2E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7CCD" w14:textId="77777777" w:rsidR="00A3243E" w:rsidRDefault="00A3243E"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1ACEBA0A" w14:textId="77777777" w:rsidR="00A3243E" w:rsidRDefault="00A3243E"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0B29D" w14:textId="2F943311" w:rsidR="0076293D" w:rsidRDefault="0076293D" w:rsidP="0076293D">
    <w:pPr>
      <w:pStyle w:val="Fuzeile"/>
      <w:rPr>
        <w:rStyle w:val="Seitenzahl"/>
      </w:rPr>
    </w:pPr>
    <w:r>
      <w:rPr>
        <w:rStyle w:val="Seitenzahl"/>
      </w:rPr>
      <w:fldChar w:fldCharType="begin"/>
    </w:r>
    <w:r>
      <w:rPr>
        <w:rStyle w:val="Seitenzahl"/>
      </w:rPr>
      <w:instrText xml:space="preserve"> FILENAME   \* MERGEFORMAT </w:instrText>
    </w:r>
    <w:r>
      <w:rPr>
        <w:rStyle w:val="Seitenzahl"/>
      </w:rPr>
      <w:fldChar w:fldCharType="separate"/>
    </w:r>
    <w:r w:rsidR="000506DF">
      <w:rPr>
        <w:rStyle w:val="Seitenzahl"/>
        <w:noProof/>
      </w:rPr>
      <w:t>02_IB_Prognose_Schaetzbereiche.docx</w:t>
    </w:r>
    <w:r>
      <w:rPr>
        <w:rStyle w:val="Seitenzahl"/>
      </w:rPr>
      <w:fldChar w:fldCharType="end"/>
    </w:r>
  </w:p>
  <w:p w14:paraId="6D10E269" w14:textId="77777777" w:rsidR="0076293D" w:rsidRDefault="0076293D" w:rsidP="0076293D">
    <w:pPr>
      <w:pStyle w:val="Fuzeile"/>
      <w:jc w:val="right"/>
    </w:pPr>
    <w:r>
      <w:rPr>
        <w:noProof/>
      </w:rPr>
      <w:drawing>
        <wp:inline distT="0" distB="0" distL="0" distR="0" wp14:anchorId="3BCACAE2" wp14:editId="6DD619F0">
          <wp:extent cx="771525" cy="2762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4DFBC" w14:textId="77777777" w:rsidR="008D2E35" w:rsidRDefault="008D2E35">
      <w:pPr>
        <w:spacing w:after="0"/>
      </w:pPr>
      <w:r>
        <w:separator/>
      </w:r>
    </w:p>
  </w:footnote>
  <w:footnote w:type="continuationSeparator" w:id="0">
    <w:p w14:paraId="7E2D6A22" w14:textId="77777777" w:rsidR="008D2E35" w:rsidRDefault="008D2E3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35B08" w14:textId="77777777" w:rsidR="00A3243E" w:rsidRDefault="00A3243E" w:rsidP="009F47EB">
    <w:pPr>
      <w:pStyle w:val="Kopfzeile"/>
    </w:pPr>
    <w:r>
      <w:rPr>
        <w:noProof/>
      </w:rPr>
      <mc:AlternateContent>
        <mc:Choice Requires="wps">
          <w:drawing>
            <wp:anchor distT="0" distB="0" distL="114300" distR="114300" simplePos="0" relativeHeight="251656704" behindDoc="0" locked="0" layoutInCell="1" allowOverlap="1" wp14:anchorId="44DBE401" wp14:editId="42C6D7F3">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08C6F8F" id="Rectangle 42" o:spid="_x0000_s1026" style="position:absolute;margin-left:.4pt;margin-top:6.8pt;width:486.95pt;height: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36F8257D" w14:textId="77777777" w:rsidR="00A3243E" w:rsidRDefault="00A3243E" w:rsidP="009F47EB">
    <w:pPr>
      <w:pStyle w:val="Kopfzeile"/>
    </w:pPr>
    <w:r>
      <w:rPr>
        <w:noProof/>
      </w:rPr>
      <w:drawing>
        <wp:anchor distT="0" distB="0" distL="114300" distR="114300" simplePos="0" relativeHeight="251654656" behindDoc="0" locked="0" layoutInCell="1" allowOverlap="1" wp14:anchorId="61575A18" wp14:editId="6F283C3C">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68C2EF52" w14:textId="77777777" w:rsidR="00A3243E" w:rsidRDefault="00A3243E" w:rsidP="009F47EB">
    <w:pPr>
      <w:pStyle w:val="Kopfzeile"/>
    </w:pPr>
    <w:r>
      <w:rPr>
        <w:b/>
        <w:noProof/>
        <w:color w:val="367B8A"/>
        <w:sz w:val="36"/>
        <w:szCs w:val="36"/>
      </w:rPr>
      <mc:AlternateContent>
        <mc:Choice Requires="wps">
          <w:drawing>
            <wp:anchor distT="0" distB="0" distL="114300" distR="114300" simplePos="0" relativeHeight="251659776" behindDoc="0" locked="0" layoutInCell="1" allowOverlap="1" wp14:anchorId="759BAAC0" wp14:editId="6A4EC19B">
              <wp:simplePos x="0" y="0"/>
              <wp:positionH relativeFrom="column">
                <wp:posOffset>1549400</wp:posOffset>
              </wp:positionH>
              <wp:positionV relativeFrom="paragraph">
                <wp:posOffset>26475</wp:posOffset>
              </wp:positionV>
              <wp:extent cx="4673602"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A2B217" w14:textId="77777777" w:rsidR="00CD3C5C" w:rsidRPr="003C4EE0" w:rsidRDefault="008C28A5" w:rsidP="008C28A5">
                          <w:pPr>
                            <w:pStyle w:val="1Ttel"/>
                            <w:jc w:val="right"/>
                            <w:rPr>
                              <w:sz w:val="24"/>
                              <w:szCs w:val="24"/>
                            </w:rPr>
                          </w:pPr>
                          <w:r w:rsidRPr="003C4EE0">
                            <w:rPr>
                              <w:sz w:val="24"/>
                              <w:szCs w:val="24"/>
                            </w:rPr>
                            <w:t xml:space="preserve">Leitidee Stochastik | Baustein </w:t>
                          </w:r>
                          <w:r w:rsidR="0047279A" w:rsidRPr="003C4EE0">
                            <w:rPr>
                              <w:sz w:val="24"/>
                              <w:szCs w:val="24"/>
                            </w:rPr>
                            <w:t>3</w:t>
                          </w:r>
                          <w:r w:rsidRPr="003C4EE0">
                            <w:rPr>
                              <w:sz w:val="24"/>
                              <w:szCs w:val="24"/>
                            </w:rPr>
                            <w:t xml:space="preserve"> | </w:t>
                          </w:r>
                          <w:r w:rsidR="00CD3C5C" w:rsidRPr="003C4EE0">
                            <w:rPr>
                              <w:sz w:val="24"/>
                              <w:szCs w:val="24"/>
                            </w:rPr>
                            <w:t>Informationsblatt</w:t>
                          </w:r>
                        </w:p>
                        <w:p w14:paraId="686145C8" w14:textId="2F9BAF59" w:rsidR="008C28A5" w:rsidRPr="003C4EE0" w:rsidRDefault="008C28A5" w:rsidP="008C28A5">
                          <w:pPr>
                            <w:pStyle w:val="1Ttel"/>
                            <w:jc w:val="right"/>
                            <w:rPr>
                              <w:sz w:val="24"/>
                              <w:szCs w:val="24"/>
                            </w:rPr>
                          </w:pPr>
                          <w:r w:rsidRPr="003C4EE0">
                            <w:rPr>
                              <w:sz w:val="24"/>
                              <w:szCs w:val="24"/>
                            </w:rPr>
                            <w:t xml:space="preserve"> </w:t>
                          </w:r>
                        </w:p>
                        <w:p w14:paraId="4C166F39" w14:textId="659A37F3" w:rsidR="00A3243E" w:rsidRPr="003C4EE0" w:rsidRDefault="00A3243E" w:rsidP="00DF3B98">
                          <w:pPr>
                            <w:pStyle w:val="1Ttel"/>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type w14:anchorId="759BAAC0" id="_x0000_t202" coordsize="21600,21600" o:spt="202" path="m0,0l0,21600,21600,21600,21600,0xe">
              <v:stroke joinstyle="miter"/>
              <v:path gradientshapeok="t" o:connecttype="rect"/>
            </v:shapetype>
            <v:shape id="Textfeld_x0020_5" o:spid="_x0000_s1026" type="#_x0000_t202" style="position:absolute;left:0;text-align:left;margin-left:122pt;margin-top:2.1pt;width:368pt;height:27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43adE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" filled="f" stroked="f">
              <v:textbox>
                <w:txbxContent>
                  <w:p w14:paraId="02A2B217" w14:textId="77777777" w:rsidR="00CD3C5C" w:rsidRPr="003C4EE0" w:rsidRDefault="008C28A5" w:rsidP="008C28A5">
                    <w:pPr>
                      <w:pStyle w:val="1Ttel"/>
                      <w:jc w:val="right"/>
                      <w:rPr>
                        <w:sz w:val="24"/>
                        <w:szCs w:val="24"/>
                      </w:rPr>
                    </w:pPr>
                    <w:r w:rsidRPr="003C4EE0">
                      <w:rPr>
                        <w:sz w:val="24"/>
                        <w:szCs w:val="24"/>
                      </w:rPr>
                      <w:t xml:space="preserve">Leitidee Stochastik | Baustein </w:t>
                    </w:r>
                    <w:r w:rsidR="0047279A" w:rsidRPr="003C4EE0">
                      <w:rPr>
                        <w:sz w:val="24"/>
                        <w:szCs w:val="24"/>
                      </w:rPr>
                      <w:t>3</w:t>
                    </w:r>
                    <w:r w:rsidRPr="003C4EE0">
                      <w:rPr>
                        <w:sz w:val="24"/>
                        <w:szCs w:val="24"/>
                      </w:rPr>
                      <w:t xml:space="preserve"> | </w:t>
                    </w:r>
                    <w:r w:rsidR="00CD3C5C" w:rsidRPr="003C4EE0">
                      <w:rPr>
                        <w:sz w:val="24"/>
                        <w:szCs w:val="24"/>
                      </w:rPr>
                      <w:t>Informationsblatt</w:t>
                    </w:r>
                  </w:p>
                  <w:p w14:paraId="686145C8" w14:textId="2F9BAF59" w:rsidR="008C28A5" w:rsidRPr="003C4EE0" w:rsidRDefault="008C28A5" w:rsidP="008C28A5">
                    <w:pPr>
                      <w:pStyle w:val="1Ttel"/>
                      <w:jc w:val="right"/>
                      <w:rPr>
                        <w:sz w:val="24"/>
                        <w:szCs w:val="24"/>
                      </w:rPr>
                    </w:pPr>
                    <w:r w:rsidRPr="003C4EE0">
                      <w:rPr>
                        <w:sz w:val="24"/>
                        <w:szCs w:val="24"/>
                      </w:rPr>
                      <w:t xml:space="preserve"> </w:t>
                    </w:r>
                  </w:p>
                  <w:p w14:paraId="4C166F39" w14:textId="659A37F3" w:rsidR="00A3243E" w:rsidRPr="003C4EE0" w:rsidRDefault="00A3243E" w:rsidP="00DF3B98">
                    <w:pPr>
                      <w:pStyle w:val="1Ttel"/>
                      <w:jc w:val="right"/>
                      <w:rPr>
                        <w:sz w:val="24"/>
                        <w:szCs w:val="24"/>
                      </w:rPr>
                    </w:pPr>
                  </w:p>
                </w:txbxContent>
              </v:textbox>
            </v:shape>
          </w:pict>
        </mc:Fallback>
      </mc:AlternateContent>
    </w:r>
  </w:p>
  <w:p w14:paraId="1963FE80" w14:textId="47CCFAD7" w:rsidR="00A3243E" w:rsidRDefault="00A3243E"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66C"/>
    <w:multiLevelType w:val="hybridMultilevel"/>
    <w:tmpl w:val="B7A49ACC"/>
    <w:lvl w:ilvl="0" w:tplc="258CD8FA">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C322AF"/>
    <w:multiLevelType w:val="multilevel"/>
    <w:tmpl w:val="80301F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E03F3E"/>
    <w:multiLevelType w:val="hybridMultilevel"/>
    <w:tmpl w:val="0B003D66"/>
    <w:lvl w:ilvl="0" w:tplc="AFB67A50">
      <w:start w:val="1"/>
      <w:numFmt w:val="lowerLetter"/>
      <w:lvlText w:val="%1)"/>
      <w:lvlJc w:val="left"/>
      <w:pPr>
        <w:ind w:left="720" w:hanging="360"/>
      </w:pPr>
      <w:rPr>
        <w:rFonts w:hint="default"/>
        <w:b/>
      </w:r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6"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2F5A0A"/>
    <w:multiLevelType w:val="multilevel"/>
    <w:tmpl w:val="99026C70"/>
    <w:lvl w:ilvl="0">
      <w:start w:val="1"/>
      <w:numFmt w:val="decimal"/>
      <w:lvlText w:val="%1"/>
      <w:lvlJc w:val="left"/>
      <w:pPr>
        <w:ind w:left="432" w:hanging="432"/>
      </w:pPr>
    </w:lvl>
    <w:lvl w:ilvl="1">
      <w:start w:val="1"/>
      <w:numFmt w:val="decimal"/>
      <w:lvlText w:val="%1.%2"/>
      <w:lvlJc w:val="left"/>
      <w:pPr>
        <w:ind w:left="576" w:hanging="576"/>
      </w:pPr>
      <w:rPr>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711856"/>
    <w:multiLevelType w:val="hybridMultilevel"/>
    <w:tmpl w:val="ECC8650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4" w15:restartNumberingAfterBreak="0">
    <w:nsid w:val="55DD4D8E"/>
    <w:multiLevelType w:val="multilevel"/>
    <w:tmpl w:val="80301F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DA54D69"/>
    <w:multiLevelType w:val="hybridMultilevel"/>
    <w:tmpl w:val="FDC4DA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3A673E"/>
    <w:multiLevelType w:val="hybridMultilevel"/>
    <w:tmpl w:val="A3F8FD2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9135BA4"/>
    <w:multiLevelType w:val="hybridMultilevel"/>
    <w:tmpl w:val="0CE4DF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6"/>
  </w:num>
  <w:num w:numId="2">
    <w:abstractNumId w:val="16"/>
  </w:num>
  <w:num w:numId="3">
    <w:abstractNumId w:val="16"/>
  </w:num>
  <w:num w:numId="4">
    <w:abstractNumId w:val="8"/>
  </w:num>
  <w:num w:numId="5">
    <w:abstractNumId w:val="10"/>
  </w:num>
  <w:num w:numId="6">
    <w:abstractNumId w:val="1"/>
  </w:num>
  <w:num w:numId="7">
    <w:abstractNumId w:val="6"/>
  </w:num>
  <w:num w:numId="8">
    <w:abstractNumId w:val="9"/>
  </w:num>
  <w:num w:numId="9">
    <w:abstractNumId w:val="20"/>
  </w:num>
  <w:num w:numId="10">
    <w:abstractNumId w:val="3"/>
  </w:num>
  <w:num w:numId="11">
    <w:abstractNumId w:val="13"/>
  </w:num>
  <w:num w:numId="12">
    <w:abstractNumId w:val="5"/>
  </w:num>
  <w:num w:numId="13">
    <w:abstractNumId w:val="11"/>
  </w:num>
  <w:num w:numId="14">
    <w:abstractNumId w:val="18"/>
  </w:num>
  <w:num w:numId="15">
    <w:abstractNumId w:val="4"/>
  </w:num>
  <w:num w:numId="16">
    <w:abstractNumId w:val="0"/>
  </w:num>
  <w:num w:numId="17">
    <w:abstractNumId w:val="19"/>
  </w:num>
  <w:num w:numId="18">
    <w:abstractNumId w:val="7"/>
  </w:num>
  <w:num w:numId="19">
    <w:abstractNumId w:val="2"/>
  </w:num>
  <w:num w:numId="20">
    <w:abstractNumId w:val="12"/>
  </w:num>
  <w:num w:numId="21">
    <w:abstractNumId w:val="14"/>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DC1"/>
    <w:rsid w:val="000506DF"/>
    <w:rsid w:val="00125D4B"/>
    <w:rsid w:val="0012799B"/>
    <w:rsid w:val="001474A4"/>
    <w:rsid w:val="001E15C5"/>
    <w:rsid w:val="001F145C"/>
    <w:rsid w:val="00202782"/>
    <w:rsid w:val="0024238E"/>
    <w:rsid w:val="002625B4"/>
    <w:rsid w:val="00280478"/>
    <w:rsid w:val="002832D6"/>
    <w:rsid w:val="002B22F5"/>
    <w:rsid w:val="0032585D"/>
    <w:rsid w:val="00352141"/>
    <w:rsid w:val="00364016"/>
    <w:rsid w:val="003671D1"/>
    <w:rsid w:val="00373361"/>
    <w:rsid w:val="003C4EE0"/>
    <w:rsid w:val="003D1714"/>
    <w:rsid w:val="003F4DC1"/>
    <w:rsid w:val="004007FD"/>
    <w:rsid w:val="004401B0"/>
    <w:rsid w:val="004410A0"/>
    <w:rsid w:val="00453096"/>
    <w:rsid w:val="00460563"/>
    <w:rsid w:val="0047279A"/>
    <w:rsid w:val="004728EF"/>
    <w:rsid w:val="004D3CF4"/>
    <w:rsid w:val="004E0131"/>
    <w:rsid w:val="004F6330"/>
    <w:rsid w:val="005021D2"/>
    <w:rsid w:val="00561758"/>
    <w:rsid w:val="00582262"/>
    <w:rsid w:val="005A4FD7"/>
    <w:rsid w:val="005A5C01"/>
    <w:rsid w:val="005E1694"/>
    <w:rsid w:val="00680503"/>
    <w:rsid w:val="006B326E"/>
    <w:rsid w:val="006C5065"/>
    <w:rsid w:val="0076293D"/>
    <w:rsid w:val="00762FF4"/>
    <w:rsid w:val="007A4705"/>
    <w:rsid w:val="007D0C6E"/>
    <w:rsid w:val="007D4B7A"/>
    <w:rsid w:val="008227BA"/>
    <w:rsid w:val="00840FCE"/>
    <w:rsid w:val="00861948"/>
    <w:rsid w:val="00881D43"/>
    <w:rsid w:val="008C28A5"/>
    <w:rsid w:val="008D2E35"/>
    <w:rsid w:val="008F6B7C"/>
    <w:rsid w:val="00900475"/>
    <w:rsid w:val="009163F8"/>
    <w:rsid w:val="00967DF3"/>
    <w:rsid w:val="0099550E"/>
    <w:rsid w:val="009A15AB"/>
    <w:rsid w:val="009C5BC8"/>
    <w:rsid w:val="009F47EB"/>
    <w:rsid w:val="009F732C"/>
    <w:rsid w:val="00A3243E"/>
    <w:rsid w:val="00A65BE7"/>
    <w:rsid w:val="00AC3730"/>
    <w:rsid w:val="00B0075D"/>
    <w:rsid w:val="00B0118B"/>
    <w:rsid w:val="00B10167"/>
    <w:rsid w:val="00B5748C"/>
    <w:rsid w:val="00B72208"/>
    <w:rsid w:val="00BE3748"/>
    <w:rsid w:val="00BE5E35"/>
    <w:rsid w:val="00C34D38"/>
    <w:rsid w:val="00C74A1A"/>
    <w:rsid w:val="00CD3C5C"/>
    <w:rsid w:val="00DC7B19"/>
    <w:rsid w:val="00DD1A63"/>
    <w:rsid w:val="00DF3B98"/>
    <w:rsid w:val="00E0569C"/>
    <w:rsid w:val="00E07F74"/>
    <w:rsid w:val="00E4463C"/>
    <w:rsid w:val="00E653D6"/>
    <w:rsid w:val="00E77837"/>
    <w:rsid w:val="00EA5E0F"/>
    <w:rsid w:val="00EB4978"/>
    <w:rsid w:val="00F218C2"/>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2C73CA"/>
  <w14:defaultImageDpi w14:val="330"/>
  <w15:docId w15:val="{D2C3C4AD-A6A9-4C15-8BB8-39F1FFB4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aliases w:val="Kapitelüberschrift"/>
    <w:basedOn w:val="Standard"/>
    <w:next w:val="Standard"/>
    <w:link w:val="berschrift1Zchn"/>
    <w:uiPriority w:val="9"/>
    <w:qFormat/>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aliases w:val="zÜberschrift#2"/>
    <w:basedOn w:val="Standard"/>
    <w:next w:val="Standard"/>
    <w:link w:val="berschrift3Zchn"/>
    <w:uiPriority w:val="9"/>
    <w:unhideWhenUsed/>
    <w:qFormat/>
    <w:rsid w:val="00B10167"/>
    <w:pPr>
      <w:keepNext/>
      <w:keepLines/>
      <w:spacing w:before="200"/>
      <w:outlineLvl w:val="2"/>
    </w:pPr>
    <w:rPr>
      <w:rFonts w:asciiTheme="majorHAnsi" w:eastAsiaTheme="majorEastAsia" w:hAnsiTheme="majorHAnsi" w:cstheme="majorBidi"/>
      <w:b/>
      <w:bCs/>
      <w:color w:val="327A86" w:themeColor="accent1"/>
    </w:rPr>
  </w:style>
  <w:style w:type="paragraph" w:styleId="berschrift4">
    <w:name w:val="heading 4"/>
    <w:basedOn w:val="Standard"/>
    <w:next w:val="Standard"/>
    <w:link w:val="berschrift4Zchn"/>
    <w:uiPriority w:val="9"/>
    <w:unhideWhenUsed/>
    <w:rsid w:val="00EB4978"/>
    <w:pPr>
      <w:spacing w:after="260" w:line="280" w:lineRule="exact"/>
      <w:ind w:left="864" w:hanging="864"/>
      <w:contextualSpacing w:val="0"/>
      <w:jc w:val="center"/>
      <w:outlineLvl w:val="3"/>
    </w:pPr>
    <w:rPr>
      <w:rFonts w:asciiTheme="majorHAnsi" w:eastAsiaTheme="majorEastAsia" w:hAnsiTheme="majorHAnsi" w:cstheme="majorBidi"/>
      <w:color w:val="808080" w:themeColor="background1" w:themeShade="80"/>
      <w:sz w:val="18"/>
      <w:szCs w:val="18"/>
    </w:rPr>
  </w:style>
  <w:style w:type="paragraph" w:styleId="berschrift5">
    <w:name w:val="heading 5"/>
    <w:basedOn w:val="Standard"/>
    <w:next w:val="Standard"/>
    <w:link w:val="berschrift5Zchn"/>
    <w:uiPriority w:val="9"/>
    <w:unhideWhenUsed/>
    <w:rsid w:val="00EB4978"/>
    <w:pPr>
      <w:spacing w:after="0" w:line="271" w:lineRule="auto"/>
      <w:ind w:left="1008" w:hanging="1008"/>
      <w:contextualSpacing w:val="0"/>
      <w:jc w:val="both"/>
      <w:outlineLvl w:val="4"/>
    </w:pPr>
    <w:rPr>
      <w:rFonts w:asciiTheme="majorHAnsi" w:eastAsiaTheme="majorEastAsia" w:hAnsiTheme="majorHAnsi" w:cstheme="majorBidi"/>
      <w:i/>
      <w:iCs/>
    </w:rPr>
  </w:style>
  <w:style w:type="paragraph" w:styleId="berschrift6">
    <w:name w:val="heading 6"/>
    <w:basedOn w:val="Standard"/>
    <w:next w:val="Standard"/>
    <w:link w:val="berschrift6Zchn"/>
    <w:uiPriority w:val="9"/>
    <w:unhideWhenUsed/>
    <w:rsid w:val="00EB4978"/>
    <w:pPr>
      <w:shd w:val="clear" w:color="auto" w:fill="FFFFFF" w:themeFill="background1"/>
      <w:spacing w:after="0" w:line="271" w:lineRule="auto"/>
      <w:ind w:left="1152" w:hanging="1152"/>
      <w:contextualSpacing w:val="0"/>
      <w:jc w:val="both"/>
      <w:outlineLvl w:val="5"/>
    </w:pPr>
    <w:rPr>
      <w:rFonts w:asciiTheme="majorHAnsi" w:eastAsiaTheme="majorEastAsia" w:hAnsiTheme="majorHAnsi" w:cstheme="majorBidi"/>
      <w:b/>
      <w:bCs/>
      <w:color w:val="595959" w:themeColor="text1" w:themeTint="A6"/>
      <w:spacing w:val="5"/>
      <w:sz w:val="20"/>
      <w:szCs w:val="22"/>
    </w:rPr>
  </w:style>
  <w:style w:type="paragraph" w:styleId="berschrift7">
    <w:name w:val="heading 7"/>
    <w:basedOn w:val="Standard"/>
    <w:next w:val="Standard"/>
    <w:link w:val="berschrift7Zchn"/>
    <w:uiPriority w:val="9"/>
    <w:unhideWhenUsed/>
    <w:rsid w:val="00EB4978"/>
    <w:pPr>
      <w:spacing w:after="0" w:line="280" w:lineRule="exact"/>
      <w:ind w:left="1296" w:hanging="1296"/>
      <w:contextualSpacing w:val="0"/>
      <w:jc w:val="both"/>
      <w:outlineLvl w:val="6"/>
    </w:pPr>
    <w:rPr>
      <w:rFonts w:asciiTheme="majorHAnsi" w:eastAsiaTheme="majorEastAsia" w:hAnsiTheme="majorHAnsi" w:cstheme="majorBidi"/>
      <w:b/>
      <w:bCs/>
      <w:i/>
      <w:iCs/>
      <w:color w:val="5A5A5A" w:themeColor="text1" w:themeTint="A5"/>
      <w:sz w:val="20"/>
      <w:szCs w:val="20"/>
    </w:rPr>
  </w:style>
  <w:style w:type="paragraph" w:styleId="berschrift8">
    <w:name w:val="heading 8"/>
    <w:basedOn w:val="Standard"/>
    <w:next w:val="Standard"/>
    <w:link w:val="berschrift8Zchn"/>
    <w:uiPriority w:val="9"/>
    <w:unhideWhenUsed/>
    <w:rsid w:val="00EB4978"/>
    <w:pPr>
      <w:spacing w:after="0" w:line="280" w:lineRule="exact"/>
      <w:ind w:left="1440" w:hanging="1440"/>
      <w:contextualSpacing w:val="0"/>
      <w:jc w:val="both"/>
      <w:outlineLvl w:val="7"/>
    </w:pPr>
    <w:rPr>
      <w:rFonts w:asciiTheme="majorHAnsi" w:eastAsiaTheme="majorEastAsia" w:hAnsiTheme="majorHAnsi" w:cstheme="majorBidi"/>
      <w:b/>
      <w:bCs/>
      <w:color w:val="7F7F7F" w:themeColor="text1" w:themeTint="80"/>
      <w:sz w:val="20"/>
      <w:szCs w:val="20"/>
    </w:rPr>
  </w:style>
  <w:style w:type="paragraph" w:styleId="berschrift9">
    <w:name w:val="heading 9"/>
    <w:basedOn w:val="Standard"/>
    <w:next w:val="Standard"/>
    <w:link w:val="berschrift9Zchn"/>
    <w:uiPriority w:val="9"/>
    <w:unhideWhenUsed/>
    <w:rsid w:val="00EB4978"/>
    <w:pPr>
      <w:spacing w:after="0" w:line="271" w:lineRule="auto"/>
      <w:ind w:left="1584" w:hanging="1584"/>
      <w:contextualSpacing w:val="0"/>
      <w:jc w:val="both"/>
      <w:outlineLvl w:val="8"/>
    </w:pPr>
    <w:rPr>
      <w:rFonts w:asciiTheme="majorHAnsi" w:eastAsiaTheme="majorEastAsia" w:hAnsiTheme="majorHAnsi" w:cstheme="majorBidi"/>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aliases w:val="Kapitelüberschrift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aliases w:val="zÜberschrift#2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 w:type="paragraph" w:styleId="StandardWeb">
    <w:name w:val="Normal (Web)"/>
    <w:basedOn w:val="Standard"/>
    <w:uiPriority w:val="99"/>
    <w:semiHidden/>
    <w:unhideWhenUsed/>
    <w:rsid w:val="005021D2"/>
    <w:pPr>
      <w:spacing w:before="100" w:beforeAutospacing="1" w:after="100" w:afterAutospacing="1"/>
      <w:contextualSpacing w:val="0"/>
    </w:pPr>
    <w:rPr>
      <w:rFonts w:ascii="Times New Roman" w:eastAsia="Times New Roman" w:hAnsi="Times New Roman" w:cs="Times New Roman"/>
    </w:rPr>
  </w:style>
  <w:style w:type="character" w:customStyle="1" w:styleId="berschrift4Zchn">
    <w:name w:val="Überschrift 4 Zchn"/>
    <w:basedOn w:val="Absatz-Standardschriftart"/>
    <w:link w:val="berschrift4"/>
    <w:uiPriority w:val="9"/>
    <w:rsid w:val="00EB4978"/>
    <w:rPr>
      <w:rFonts w:asciiTheme="majorHAnsi" w:eastAsiaTheme="majorEastAsia" w:hAnsiTheme="majorHAnsi" w:cstheme="majorBidi"/>
      <w:color w:val="808080" w:themeColor="background1" w:themeShade="80"/>
      <w:sz w:val="18"/>
      <w:szCs w:val="18"/>
    </w:rPr>
  </w:style>
  <w:style w:type="character" w:customStyle="1" w:styleId="berschrift5Zchn">
    <w:name w:val="Überschrift 5 Zchn"/>
    <w:basedOn w:val="Absatz-Standardschriftart"/>
    <w:link w:val="berschrift5"/>
    <w:uiPriority w:val="9"/>
    <w:rsid w:val="00EB4978"/>
    <w:rPr>
      <w:rFonts w:asciiTheme="majorHAnsi" w:eastAsiaTheme="majorEastAsia" w:hAnsiTheme="majorHAnsi" w:cstheme="majorBidi"/>
      <w:i/>
      <w:iCs/>
    </w:rPr>
  </w:style>
  <w:style w:type="character" w:customStyle="1" w:styleId="berschrift6Zchn">
    <w:name w:val="Überschrift 6 Zchn"/>
    <w:basedOn w:val="Absatz-Standardschriftart"/>
    <w:link w:val="berschrift6"/>
    <w:uiPriority w:val="9"/>
    <w:rsid w:val="00EB4978"/>
    <w:rPr>
      <w:rFonts w:asciiTheme="majorHAnsi" w:eastAsiaTheme="majorEastAsia" w:hAnsiTheme="majorHAnsi" w:cstheme="majorBidi"/>
      <w:b/>
      <w:bCs/>
      <w:color w:val="595959" w:themeColor="text1" w:themeTint="A6"/>
      <w:spacing w:val="5"/>
      <w:sz w:val="20"/>
      <w:szCs w:val="22"/>
      <w:shd w:val="clear" w:color="auto" w:fill="FFFFFF" w:themeFill="background1"/>
    </w:rPr>
  </w:style>
  <w:style w:type="character" w:customStyle="1" w:styleId="berschrift7Zchn">
    <w:name w:val="Überschrift 7 Zchn"/>
    <w:basedOn w:val="Absatz-Standardschriftart"/>
    <w:link w:val="berschrift7"/>
    <w:uiPriority w:val="9"/>
    <w:rsid w:val="00EB4978"/>
    <w:rPr>
      <w:rFonts w:asciiTheme="majorHAnsi" w:eastAsiaTheme="majorEastAsia" w:hAnsiTheme="majorHAnsi" w:cstheme="majorBidi"/>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EB4978"/>
    <w:rPr>
      <w:rFonts w:asciiTheme="majorHAnsi" w:eastAsiaTheme="majorEastAsia" w:hAnsiTheme="majorHAnsi" w:cstheme="majorBidi"/>
      <w:b/>
      <w:bCs/>
      <w:color w:val="7F7F7F" w:themeColor="text1" w:themeTint="80"/>
      <w:sz w:val="20"/>
      <w:szCs w:val="20"/>
    </w:rPr>
  </w:style>
  <w:style w:type="character" w:customStyle="1" w:styleId="berschrift9Zchn">
    <w:name w:val="Überschrift 9 Zchn"/>
    <w:basedOn w:val="Absatz-Standardschriftart"/>
    <w:link w:val="berschrift9"/>
    <w:uiPriority w:val="9"/>
    <w:rsid w:val="00EB4978"/>
    <w:rPr>
      <w:rFonts w:asciiTheme="majorHAnsi" w:eastAsiaTheme="majorEastAsia" w:hAnsiTheme="majorHAnsi" w:cstheme="majorBidi"/>
      <w:b/>
      <w:bCs/>
      <w:i/>
      <w:iCs/>
      <w:color w:val="7F7F7F" w:themeColor="text1" w:themeTint="80"/>
      <w:sz w:val="18"/>
      <w:szCs w:val="18"/>
    </w:rPr>
  </w:style>
  <w:style w:type="paragraph" w:customStyle="1" w:styleId="NormalerText">
    <w:name w:val="Normaler Text"/>
    <w:basedOn w:val="Standard"/>
    <w:link w:val="NormalerTextZchn"/>
    <w:qFormat/>
    <w:rsid w:val="00EB4978"/>
    <w:pPr>
      <w:spacing w:after="0" w:line="280" w:lineRule="exact"/>
      <w:jc w:val="both"/>
    </w:pPr>
    <w:rPr>
      <w:rFonts w:asciiTheme="majorHAnsi" w:eastAsiaTheme="majorEastAsia" w:hAnsiTheme="majorHAnsi" w:cstheme="majorBidi"/>
      <w:sz w:val="20"/>
      <w:szCs w:val="22"/>
    </w:rPr>
  </w:style>
  <w:style w:type="character" w:customStyle="1" w:styleId="NormalerTextZchn">
    <w:name w:val="Normaler Text Zchn"/>
    <w:basedOn w:val="Absatz-Standardschriftart"/>
    <w:link w:val="NormalerText"/>
    <w:rsid w:val="00EB4978"/>
    <w:rPr>
      <w:rFonts w:asciiTheme="majorHAnsi" w:eastAsiaTheme="majorEastAsia" w:hAnsiTheme="majorHAnsi" w:cstheme="majorBidi"/>
      <w:sz w:val="20"/>
      <w:szCs w:val="22"/>
    </w:rPr>
  </w:style>
  <w:style w:type="table" w:customStyle="1" w:styleId="Tabellenraster1">
    <w:name w:val="Tabellenraster1"/>
    <w:basedOn w:val="NormaleTabelle"/>
    <w:next w:val="Tabellenraster"/>
    <w:uiPriority w:val="59"/>
    <w:rsid w:val="00CD3C5C"/>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4007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9DEF7-9863-413F-9F4A-6E3EC9A9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5032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ralfn</cp:lastModifiedBy>
  <cp:revision>22</cp:revision>
  <cp:lastPrinted>2017-06-26T08:30:00Z</cp:lastPrinted>
  <dcterms:created xsi:type="dcterms:W3CDTF">2017-01-27T07:07:00Z</dcterms:created>
  <dcterms:modified xsi:type="dcterms:W3CDTF">2017-06-26T08:30:00Z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