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B90DD6" w14:textId="11FC4581" w:rsidR="002B22F5" w:rsidRPr="00DF3B98" w:rsidRDefault="00B35254" w:rsidP="00DF3B98">
      <w:pPr>
        <w:pStyle w:val="1Ttel"/>
      </w:pPr>
      <w:r>
        <w:rPr>
          <w:noProof/>
        </w:rPr>
        <w:drawing>
          <wp:anchor distT="0" distB="0" distL="114300" distR="114300" simplePos="0" relativeHeight="251659264" behindDoc="0" locked="0" layoutInCell="1" allowOverlap="1" wp14:anchorId="13184F0C" wp14:editId="575F2B54">
            <wp:simplePos x="0" y="0"/>
            <wp:positionH relativeFrom="margin">
              <wp:align>right</wp:align>
            </wp:positionH>
            <wp:positionV relativeFrom="page">
              <wp:posOffset>1035050</wp:posOffset>
            </wp:positionV>
            <wp:extent cx="684000" cy="684000"/>
            <wp:effectExtent l="0" t="0" r="1905" b="1905"/>
            <wp:wrapSquare wrapText="bothSides"/>
            <wp:docPr id="1" name="Bild 1" descr="PSEProjekte:DZLM:CD_CI:Icons Gestaltungsprinzipien:ws15078_DZLM_Icons_Stochastik.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SEProjekte:DZLM:CD_CI:Icons Gestaltungsprinzipien:ws15078_DZLM_Icons_Stochastik.pd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4000" cy="6840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cx1="http://schemas.microsoft.com/office/drawing/2015/9/8/chartex"/>
                      </a:ext>
                    </a:extLst>
                  </pic:spPr>
                </pic:pic>
              </a:graphicData>
            </a:graphic>
            <wp14:sizeRelH relativeFrom="page">
              <wp14:pctWidth>0</wp14:pctWidth>
            </wp14:sizeRelH>
            <wp14:sizeRelV relativeFrom="page">
              <wp14:pctHeight>0</wp14:pctHeight>
            </wp14:sizeRelV>
          </wp:anchor>
        </w:drawing>
      </w:r>
      <w:r w:rsidR="005B5285" w:rsidRPr="005B5285">
        <w:t xml:space="preserve"> </w:t>
      </w:r>
      <w:r w:rsidR="005B5285">
        <w:t>Stochastik in der Gymnasialen Oberstufe (Sekundarstufe II)</w:t>
      </w:r>
      <w:r w:rsidR="00BA2A2A">
        <w:t xml:space="preserve"> </w:t>
      </w:r>
      <w:r w:rsidR="00BA2A2A">
        <w:br/>
      </w:r>
      <w:r w:rsidR="00F91C50">
        <w:t xml:space="preserve">– </w:t>
      </w:r>
      <w:r w:rsidR="007A6E32">
        <w:t>Genauigkeit von Simulationen</w:t>
      </w:r>
    </w:p>
    <w:p w14:paraId="01549BAB" w14:textId="18A7E03E" w:rsidR="005E1694" w:rsidRPr="00DF3B98" w:rsidRDefault="00F9485A" w:rsidP="00DF3B98">
      <w:pPr>
        <w:pStyle w:val="2Autoren"/>
      </w:pPr>
      <w:r>
        <w:t>Rolf Biehler, Hauke Friedrich</w:t>
      </w:r>
      <w:r w:rsidR="009F47EB" w:rsidRPr="00DF3B98">
        <w:t xml:space="preserve">, </w:t>
      </w:r>
      <w:r w:rsidR="00161EF0">
        <w:t>Birgit Griese, Ralf Nieszporek;</w:t>
      </w:r>
      <w:r>
        <w:t xml:space="preserve"> </w:t>
      </w:r>
      <w:r w:rsidR="009F47EB" w:rsidRPr="00DF3B98">
        <w:t xml:space="preserve">erstellt im Projekt </w:t>
      </w:r>
      <w:r w:rsidR="007C1C7F" w:rsidRPr="00DF3B98">
        <w:t>„</w:t>
      </w:r>
      <w:r w:rsidR="007C1C7F">
        <w:t>Stochastik in der Gymnasialen Oberstufe, KLP-orientiert und GTR-gestützt unterrichten</w:t>
      </w:r>
      <w:r w:rsidR="007C1C7F" w:rsidRPr="00DF3B98">
        <w:t>“</w:t>
      </w:r>
      <w:r w:rsidR="009F47EB" w:rsidRPr="00DF3B98">
        <w:br/>
        <w:t xml:space="preserve">Projektleitung: </w:t>
      </w:r>
      <w:r w:rsidR="00161EF0">
        <w:t>Prof. Rolf Biehler, Universität Paderborn</w:t>
      </w:r>
    </w:p>
    <w:tbl>
      <w:tblPr>
        <w:tblStyle w:val="Tabellenraster"/>
        <w:tblW w:w="5078" w:type="pct"/>
        <w:tblCellSpacing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20" w:type="dxa"/>
          <w:left w:w="0" w:type="dxa"/>
          <w:bottom w:w="120" w:type="dxa"/>
          <w:right w:w="0" w:type="dxa"/>
        </w:tblCellMar>
        <w:tblLook w:val="04A0" w:firstRow="1" w:lastRow="0" w:firstColumn="1" w:lastColumn="0" w:noHBand="0" w:noVBand="1"/>
      </w:tblPr>
      <w:tblGrid>
        <w:gridCol w:w="1832"/>
        <w:gridCol w:w="7956"/>
      </w:tblGrid>
      <w:tr w:rsidR="005E1694" w:rsidRPr="005E1694" w14:paraId="06BBBE9F" w14:textId="77777777" w:rsidTr="00BD07D9">
        <w:trPr>
          <w:trHeight w:val="1076"/>
          <w:tblCellSpacing w:w="60" w:type="dxa"/>
        </w:trPr>
        <w:tc>
          <w:tcPr>
            <w:tcW w:w="1652" w:type="dxa"/>
            <w:tcMar>
              <w:top w:w="0" w:type="dxa"/>
              <w:left w:w="0" w:type="dxa"/>
              <w:bottom w:w="0" w:type="dxa"/>
              <w:right w:w="0" w:type="dxa"/>
            </w:tcMar>
          </w:tcPr>
          <w:p w14:paraId="25E4A931" w14:textId="77777777" w:rsidR="005E1694" w:rsidRPr="005E1694" w:rsidRDefault="005E1694" w:rsidP="004401B0">
            <w:pPr>
              <w:pStyle w:val="3berschrift"/>
            </w:pPr>
            <w:r w:rsidRPr="005E1694">
              <w:t>Grundidee</w:t>
            </w:r>
            <w:r w:rsidR="008B0684">
              <w:t xml:space="preserve"> des Bausteins</w:t>
            </w:r>
            <w:r w:rsidRPr="005E1694">
              <w:t xml:space="preserve"> </w:t>
            </w:r>
          </w:p>
          <w:p w14:paraId="503B8DE0" w14:textId="77777777" w:rsidR="005E1694" w:rsidRPr="005E1694" w:rsidRDefault="005E1694" w:rsidP="005E1694">
            <w:pPr>
              <w:overflowPunct w:val="0"/>
              <w:autoSpaceDE w:val="0"/>
              <w:autoSpaceDN w:val="0"/>
              <w:adjustRightInd w:val="0"/>
              <w:jc w:val="both"/>
              <w:textAlignment w:val="baseline"/>
              <w:outlineLvl w:val="1"/>
              <w:rPr>
                <w:rFonts w:ascii="Calibri" w:hAnsi="Calibri" w:cs="Arial"/>
                <w:b/>
                <w:bCs/>
                <w:iCs/>
                <w:color w:val="327A86"/>
                <w:sz w:val="22"/>
                <w:szCs w:val="28"/>
              </w:rPr>
            </w:pPr>
          </w:p>
        </w:tc>
        <w:tc>
          <w:tcPr>
            <w:tcW w:w="7777" w:type="dxa"/>
            <w:tcMar>
              <w:top w:w="0" w:type="dxa"/>
              <w:left w:w="0" w:type="dxa"/>
              <w:bottom w:w="0" w:type="dxa"/>
              <w:right w:w="0" w:type="dxa"/>
            </w:tcMar>
          </w:tcPr>
          <w:p w14:paraId="07AC7DA2" w14:textId="79DC3ED1" w:rsidR="007A6E32" w:rsidRDefault="00533F16" w:rsidP="00D56B88">
            <w:pPr>
              <w:pStyle w:val="4Flietext"/>
              <w:jc w:val="both"/>
            </w:pPr>
            <w:r>
              <w:t xml:space="preserve">In diesem Baustein </w:t>
            </w:r>
            <w:r w:rsidR="007A6E32">
              <w:t>wird untersucht, wie genau mit Hilfe von Zufallsexperimenten bzw. Simulationen Wahrscheinlichkeiten vorausgesagt werden können bzw. wie sich angenommene Wahrscheinlichkeiten auf die zu beobachtenden relativen Häufigkeiten auswirken – jeweils in Abhängigkeit von der Stichprobengröße. Damit wird das Gesetz der großen Zahl quantifiziert, d</w:t>
            </w:r>
            <w:r w:rsidR="00161EF0">
              <w:t>as heißt</w:t>
            </w:r>
            <w:r w:rsidR="007A6E32">
              <w:t xml:space="preserve"> die Aussage, dass sich bei vielen Wiederholungen die relativen Häufigkeiten und die Wahrscheinlichkeiten einander annähern, wird genauer untersucht.</w:t>
            </w:r>
          </w:p>
          <w:p w14:paraId="17BE9DE3" w14:textId="0FAAD5A7" w:rsidR="009F47EB" w:rsidRPr="005E1694" w:rsidRDefault="007A6E32" w:rsidP="00D56B88">
            <w:pPr>
              <w:pStyle w:val="4Flietext"/>
              <w:jc w:val="both"/>
            </w:pPr>
            <w:r>
              <w:t xml:space="preserve">Das </w:t>
            </w:r>
            <m:oMath>
              <m:r>
                <w:rPr>
                  <w:rFonts w:ascii="Cambria Math" w:hAnsi="Cambria Math"/>
                </w:rPr>
                <m:t>1/</m:t>
              </m:r>
              <m:rad>
                <m:radPr>
                  <m:degHide m:val="1"/>
                  <m:ctrlPr>
                    <w:rPr>
                      <w:rFonts w:ascii="Cambria Math" w:hAnsi="Cambria Math"/>
                      <w:i/>
                    </w:rPr>
                  </m:ctrlPr>
                </m:radPr>
                <m:deg/>
                <m:e>
                  <m:r>
                    <w:rPr>
                      <w:rFonts w:ascii="Cambria Math" w:hAnsi="Cambria Math"/>
                    </w:rPr>
                    <m:t>n</m:t>
                  </m:r>
                </m:e>
              </m:rad>
            </m:oMath>
            <w:r>
              <w:t xml:space="preserve"> –Gesetz, in das diese Untersuchungen münden, ist mit Unterstützung durch eine bereitgestellte GeoGebra-Datei in der Oberstufe realisierbar und eröffnet den Schülerinnen und Schülern</w:t>
            </w:r>
            <w:r w:rsidR="00A62A16">
              <w:t xml:space="preserve"> über die abgeleiteten Faustregeln</w:t>
            </w:r>
            <w:r>
              <w:t xml:space="preserve"> einen alltagstauglichen Zugang </w:t>
            </w:r>
            <w:r w:rsidR="00A62A16">
              <w:t>zur Einschätzung der Bedeutung der Stichprobengröße.</w:t>
            </w:r>
          </w:p>
        </w:tc>
      </w:tr>
      <w:tr w:rsidR="00A62A16" w:rsidRPr="005E1694" w14:paraId="75402611" w14:textId="77777777" w:rsidTr="00BD07D9">
        <w:trPr>
          <w:trHeight w:val="1053"/>
          <w:tblCellSpacing w:w="60" w:type="dxa"/>
        </w:trPr>
        <w:tc>
          <w:tcPr>
            <w:tcW w:w="1652" w:type="dxa"/>
            <w:tcMar>
              <w:top w:w="0" w:type="dxa"/>
              <w:left w:w="0" w:type="dxa"/>
              <w:bottom w:w="0" w:type="dxa"/>
              <w:right w:w="0" w:type="dxa"/>
            </w:tcMar>
          </w:tcPr>
          <w:p w14:paraId="6B8C933B" w14:textId="77777777" w:rsidR="00A62A16" w:rsidRPr="005E1694" w:rsidRDefault="00A62A16" w:rsidP="00A62A16">
            <w:pPr>
              <w:pStyle w:val="3berschrift"/>
            </w:pPr>
            <w:r w:rsidRPr="005E1694">
              <w:t xml:space="preserve">Zielgruppe </w:t>
            </w:r>
            <w:r w:rsidRPr="005E1694">
              <w:br/>
              <w:t xml:space="preserve">und Ziele </w:t>
            </w:r>
          </w:p>
          <w:p w14:paraId="0AF9247D" w14:textId="77777777" w:rsidR="00A62A16" w:rsidRPr="005E1694" w:rsidRDefault="00A62A16" w:rsidP="00A62A16">
            <w:pPr>
              <w:overflowPunct w:val="0"/>
              <w:autoSpaceDE w:val="0"/>
              <w:autoSpaceDN w:val="0"/>
              <w:adjustRightInd w:val="0"/>
              <w:jc w:val="both"/>
              <w:textAlignment w:val="baseline"/>
              <w:outlineLvl w:val="1"/>
              <w:rPr>
                <w:rFonts w:ascii="Calibri" w:hAnsi="Calibri" w:cs="Arial"/>
                <w:b/>
                <w:bCs/>
                <w:iCs/>
                <w:color w:val="327A86"/>
                <w:sz w:val="22"/>
                <w:szCs w:val="28"/>
              </w:rPr>
            </w:pPr>
          </w:p>
        </w:tc>
        <w:tc>
          <w:tcPr>
            <w:tcW w:w="7777" w:type="dxa"/>
            <w:tcMar>
              <w:top w:w="0" w:type="dxa"/>
              <w:left w:w="0" w:type="dxa"/>
              <w:bottom w:w="0" w:type="dxa"/>
              <w:right w:w="0" w:type="dxa"/>
            </w:tcMar>
          </w:tcPr>
          <w:p w14:paraId="28910BAD" w14:textId="17EA9D16" w:rsidR="00A62A16" w:rsidRPr="005E1694" w:rsidRDefault="00A62A16" w:rsidP="007B53E8">
            <w:pPr>
              <w:pStyle w:val="4Flietext"/>
            </w:pPr>
            <w:r w:rsidRPr="005E1694">
              <w:t xml:space="preserve">Praktizierende Mathematik-Lehrpersonen der Sekundarstufe </w:t>
            </w:r>
            <w:r w:rsidR="00161EF0">
              <w:t>II:</w:t>
            </w:r>
          </w:p>
          <w:p w14:paraId="76350D94" w14:textId="70E0CA03" w:rsidR="000857D7" w:rsidRPr="00C45105" w:rsidRDefault="000857D7" w:rsidP="007B53E8">
            <w:pPr>
              <w:pStyle w:val="5Aufzhlung"/>
              <w:framePr w:wrap="around"/>
            </w:pPr>
            <w:r>
              <w:t xml:space="preserve">erfahren Möglichkeiten zum Abbau </w:t>
            </w:r>
            <w:r w:rsidRPr="00C45105">
              <w:t>typische</w:t>
            </w:r>
            <w:r w:rsidR="00161EF0">
              <w:t>r</w:t>
            </w:r>
            <w:r w:rsidRPr="00C45105">
              <w:t xml:space="preserve"> Fehlvorstellung</w:t>
            </w:r>
            <w:r w:rsidR="00161EF0">
              <w:t>en</w:t>
            </w:r>
            <w:r w:rsidRPr="00C45105">
              <w:t xml:space="preserve"> (</w:t>
            </w:r>
            <w:r>
              <w:t>Unabhängigkeit von der Stichprobengröße</w:t>
            </w:r>
            <w:r w:rsidRPr="00C45105">
              <w:t>) bei ihren Schülerinnen und Schülern</w:t>
            </w:r>
            <w:r>
              <w:t>.</w:t>
            </w:r>
          </w:p>
          <w:p w14:paraId="5A3DA9AA" w14:textId="5B97A865" w:rsidR="00A62A16" w:rsidRPr="009F47EB" w:rsidRDefault="000857D7" w:rsidP="007B53E8">
            <w:pPr>
              <w:pStyle w:val="5Aufzhlung"/>
              <w:framePr w:wrap="around"/>
            </w:pPr>
            <w:r>
              <w:t xml:space="preserve">lernen </w:t>
            </w:r>
            <w:r w:rsidR="00C44EBB">
              <w:t xml:space="preserve"> </w:t>
            </w:r>
            <w:r w:rsidR="00A62A16">
              <w:t xml:space="preserve">das </w:t>
            </w:r>
            <m:oMath>
              <m:r>
                <w:rPr>
                  <w:rFonts w:ascii="Cambria Math" w:hAnsi="Cambria Math"/>
                </w:rPr>
                <m:t>1/</m:t>
              </m:r>
              <m:rad>
                <m:radPr>
                  <m:degHide m:val="1"/>
                  <m:ctrlPr>
                    <w:rPr>
                      <w:rFonts w:ascii="Cambria Math" w:hAnsi="Cambria Math"/>
                      <w:i/>
                    </w:rPr>
                  </m:ctrlPr>
                </m:radPr>
                <m:deg/>
                <m:e>
                  <m:r>
                    <w:rPr>
                      <w:rFonts w:ascii="Cambria Math" w:hAnsi="Cambria Math"/>
                    </w:rPr>
                    <m:t>n</m:t>
                  </m:r>
                </m:e>
              </m:rad>
            </m:oMath>
            <w:r w:rsidR="00A62A16">
              <w:t xml:space="preserve"> –Gesetz als Verallgemeinerung des Gesetzes der großen Zahl und die daraus ableitbaren Faustregeln </w:t>
            </w:r>
            <w:r>
              <w:t>kennen.</w:t>
            </w:r>
          </w:p>
          <w:p w14:paraId="0AA2C916" w14:textId="7955B1D7" w:rsidR="00A62A16" w:rsidRPr="009F47EB" w:rsidRDefault="000857D7" w:rsidP="007B53E8">
            <w:pPr>
              <w:pStyle w:val="5Aufzhlung"/>
              <w:framePr w:wrap="around"/>
            </w:pPr>
            <w:r>
              <w:t xml:space="preserve">lernen wie man </w:t>
            </w:r>
            <w:r w:rsidR="00A62A16">
              <w:t>Prognosen aus</w:t>
            </w:r>
            <w:r>
              <w:t xml:space="preserve"> gegebenen Wahrscheinlichkeiten aufstellt </w:t>
            </w:r>
            <w:r w:rsidR="00161EF0">
              <w:t xml:space="preserve">und </w:t>
            </w:r>
            <w:r>
              <w:t xml:space="preserve">wie sich </w:t>
            </w:r>
            <w:r w:rsidR="00A62A16">
              <w:t>Wahrscheinlichkeiten aus beobachteten relativen Häufigkeiten</w:t>
            </w:r>
            <w:r w:rsidR="00C44EBB">
              <w:t xml:space="preserve"> </w:t>
            </w:r>
            <w:r w:rsidR="00161EF0">
              <w:t>abschätz</w:t>
            </w:r>
            <w:r w:rsidR="004630CE">
              <w:t>en lassen.</w:t>
            </w:r>
            <w:r w:rsidR="00A62A16" w:rsidRPr="009F47EB">
              <w:t xml:space="preserve"> </w:t>
            </w:r>
          </w:p>
          <w:p w14:paraId="5FBD1E4C" w14:textId="4672FEB6" w:rsidR="00A62A16" w:rsidRPr="001D4F0F" w:rsidRDefault="000857D7" w:rsidP="007B53E8">
            <w:pPr>
              <w:pStyle w:val="5Aufzhlung"/>
              <w:framePr w:wrap="around"/>
            </w:pPr>
            <w:r>
              <w:t xml:space="preserve">reflektieren über </w:t>
            </w:r>
            <w:r w:rsidR="00C44EBB">
              <w:t xml:space="preserve">die </w:t>
            </w:r>
            <w:r w:rsidR="00A62A16" w:rsidRPr="009F47EB">
              <w:t xml:space="preserve">Hintergründe und Möglichkeiten </w:t>
            </w:r>
            <w:r w:rsidR="00A62A16">
              <w:t xml:space="preserve">des Einsatzes dieser Inhalte </w:t>
            </w:r>
            <w:r>
              <w:t xml:space="preserve">für ihren eigenen </w:t>
            </w:r>
            <w:r w:rsidR="00A62A16">
              <w:t>Unterricht</w:t>
            </w:r>
            <w:r w:rsidR="00A62A16" w:rsidRPr="009F47EB">
              <w:t>.</w:t>
            </w:r>
          </w:p>
        </w:tc>
      </w:tr>
      <w:tr w:rsidR="00A62A16" w:rsidRPr="005E1694" w14:paraId="6E186063" w14:textId="77777777" w:rsidTr="00BD07D9">
        <w:trPr>
          <w:trHeight w:val="1864"/>
          <w:tblCellSpacing w:w="60" w:type="dxa"/>
        </w:trPr>
        <w:tc>
          <w:tcPr>
            <w:tcW w:w="1652" w:type="dxa"/>
            <w:tcMar>
              <w:top w:w="0" w:type="dxa"/>
              <w:left w:w="0" w:type="dxa"/>
              <w:bottom w:w="0" w:type="dxa"/>
              <w:right w:w="0" w:type="dxa"/>
            </w:tcMar>
          </w:tcPr>
          <w:p w14:paraId="39015FEC" w14:textId="77777777" w:rsidR="00A62A16" w:rsidRPr="005E1694" w:rsidRDefault="00A62A16" w:rsidP="00A62A16">
            <w:pPr>
              <w:pStyle w:val="3berschrift"/>
            </w:pPr>
            <w:r w:rsidRPr="005E1694">
              <w:t xml:space="preserve">Hintergrund </w:t>
            </w:r>
            <w:r w:rsidRPr="005E1694">
              <w:br/>
            </w:r>
          </w:p>
        </w:tc>
        <w:tc>
          <w:tcPr>
            <w:tcW w:w="7777" w:type="dxa"/>
            <w:tcMar>
              <w:top w:w="0" w:type="dxa"/>
              <w:left w:w="0" w:type="dxa"/>
              <w:bottom w:w="0" w:type="dxa"/>
              <w:right w:w="0" w:type="dxa"/>
            </w:tcMar>
          </w:tcPr>
          <w:p w14:paraId="7572B9B9" w14:textId="5CAE4611" w:rsidR="00A62A16" w:rsidRDefault="00A62A16" w:rsidP="00D56B88">
            <w:pPr>
              <w:pStyle w:val="4Flietext"/>
              <w:jc w:val="both"/>
            </w:pPr>
            <w:r>
              <w:t>Der Inhaltsbereich Stochastik hat nach den aktuellen Lehrplänen für Nordrhein-Westfalen einen festen Platz i</w:t>
            </w:r>
            <w:r w:rsidR="00A87F5E">
              <w:t>m Unterricht der Sekundarstufe II</w:t>
            </w:r>
            <w:r>
              <w:t xml:space="preserve"> erhalten. Dies stellt manche Lehrkräfte vor neue Herausforderungen, da in ihrer eigenen schulischen und universitären Ausbildung Stochastik vernachlässigt wurde. Die neuen Technologien, die gerade im Stochastikunterricht den Umgang mit zufälligen Ereignissen durch Entlastung von langwierigen Berechnungen und durch Simulationen stützen sollen, erfordern ebenfalls Einarbeitungszeit, Materialvorgaben und didaktische Überlegungen – all dies wird in diesem Modul geboten. </w:t>
            </w:r>
          </w:p>
          <w:p w14:paraId="4B5A9BD0" w14:textId="007BA64B" w:rsidR="00A62A16" w:rsidRPr="005E1694" w:rsidRDefault="00A62A16" w:rsidP="00D56B88">
            <w:pPr>
              <w:pStyle w:val="4Flietext"/>
              <w:jc w:val="both"/>
            </w:pPr>
            <w:r w:rsidRPr="00A62A16">
              <w:t xml:space="preserve">Der Baustein „Genauigkeit von Simulationen“ kann unabhängig eingesetzt werden, wurde in seiner Entwicklungs- und Erprobungsphase jedoch oft nach den </w:t>
            </w:r>
            <w:r w:rsidR="00340BF1">
              <w:t>Modulbausteinen</w:t>
            </w:r>
            <w:r w:rsidRPr="00A62A16">
              <w:t xml:space="preserve"> „Differenz trifft“</w:t>
            </w:r>
            <w:r w:rsidR="00340BF1">
              <w:t xml:space="preserve"> (BS1)</w:t>
            </w:r>
            <w:r w:rsidRPr="00A62A16">
              <w:t xml:space="preserve"> und</w:t>
            </w:r>
            <w:r w:rsidR="0062508F">
              <w:t xml:space="preserve"> „10/20-Testproblem“ </w:t>
            </w:r>
            <w:r w:rsidR="00340BF1">
              <w:t xml:space="preserve">(BS2) </w:t>
            </w:r>
            <w:r w:rsidR="0062508F">
              <w:t xml:space="preserve">eingesetzt (zu finden </w:t>
            </w:r>
            <w:r w:rsidR="00340BF1">
              <w:t xml:space="preserve">im Modulordner bzw. unter </w:t>
            </w:r>
            <w:hyperlink r:id="rId9" w:history="1">
              <w:r w:rsidR="00340BF1" w:rsidRPr="00340BF1">
                <w:rPr>
                  <w:rStyle w:val="LinkSteckbrief"/>
                  <w:rFonts w:eastAsiaTheme="majorEastAsia"/>
                </w:rPr>
                <w:t>dzlm.de/fort-und-weiterbildung/</w:t>
              </w:r>
              <w:proofErr w:type="spellStart"/>
              <w:r w:rsidR="00340BF1" w:rsidRPr="00340BF1">
                <w:rPr>
                  <w:rStyle w:val="LinkSteckbrief"/>
                  <w:rFonts w:eastAsiaTheme="majorEastAsia"/>
                </w:rPr>
                <w:t>fokusthemen</w:t>
              </w:r>
              <w:proofErr w:type="spellEnd"/>
              <w:r w:rsidR="00340BF1" w:rsidRPr="00340BF1">
                <w:rPr>
                  <w:rStyle w:val="LinkSteckbrief"/>
                  <w:rFonts w:eastAsiaTheme="majorEastAsia"/>
                </w:rPr>
                <w:t>/</w:t>
              </w:r>
              <w:proofErr w:type="spellStart"/>
              <w:r w:rsidR="00340BF1" w:rsidRPr="00340BF1">
                <w:rPr>
                  <w:rStyle w:val="LinkSteckbrief"/>
                  <w:rFonts w:eastAsiaTheme="majorEastAsia"/>
                </w:rPr>
                <w:t>leitideen</w:t>
              </w:r>
              <w:proofErr w:type="spellEnd"/>
            </w:hyperlink>
            <w:r w:rsidR="00340BF1">
              <w:rPr>
                <w:rStyle w:val="LinkSteckbrief"/>
                <w:rFonts w:eastAsiaTheme="majorEastAsia"/>
              </w:rPr>
              <w:t>).</w:t>
            </w:r>
          </w:p>
        </w:tc>
      </w:tr>
      <w:tr w:rsidR="00A62A16" w:rsidRPr="005E1694" w14:paraId="359A169C" w14:textId="77777777" w:rsidTr="00BD07D9">
        <w:trPr>
          <w:trHeight w:val="2124"/>
          <w:tblCellSpacing w:w="60" w:type="dxa"/>
        </w:trPr>
        <w:tc>
          <w:tcPr>
            <w:tcW w:w="1652" w:type="dxa"/>
            <w:tcMar>
              <w:top w:w="0" w:type="dxa"/>
              <w:left w:w="0" w:type="dxa"/>
              <w:bottom w:w="0" w:type="dxa"/>
              <w:right w:w="0" w:type="dxa"/>
            </w:tcMar>
          </w:tcPr>
          <w:p w14:paraId="3836B066" w14:textId="77777777" w:rsidR="00A62A16" w:rsidRPr="005E1694" w:rsidRDefault="00A62A16" w:rsidP="00A62A16">
            <w:pPr>
              <w:pStyle w:val="3berschrift"/>
            </w:pPr>
            <w:r w:rsidRPr="005E1694">
              <w:t>Struktur und Kernaktivitäten</w:t>
            </w:r>
          </w:p>
        </w:tc>
        <w:tc>
          <w:tcPr>
            <w:tcW w:w="7777" w:type="dxa"/>
            <w:tcMar>
              <w:top w:w="0" w:type="dxa"/>
              <w:left w:w="0" w:type="dxa"/>
              <w:bottom w:w="0" w:type="dxa"/>
              <w:right w:w="0" w:type="dxa"/>
            </w:tcMar>
          </w:tcPr>
          <w:p w14:paraId="54AE4528" w14:textId="45378A2B" w:rsidR="00A62A16" w:rsidRDefault="00A62A16" w:rsidP="00D56B88">
            <w:pPr>
              <w:pStyle w:val="4Flietext"/>
              <w:jc w:val="both"/>
            </w:pPr>
            <w:r w:rsidRPr="009F60C6">
              <w:t xml:space="preserve">Die Beschäftigung mit </w:t>
            </w:r>
            <w:r w:rsidR="00C65EF2">
              <w:t>der Genauigkeit von Simulationen in Abhängigkeit von der Stichproben</w:t>
            </w:r>
            <w:r w:rsidR="00340BF1">
              <w:t>-</w:t>
            </w:r>
            <w:r w:rsidR="00C65EF2">
              <w:t>größe</w:t>
            </w:r>
            <w:r w:rsidRPr="009F60C6">
              <w:t xml:space="preserve"> steht in diesem Fortbildungs</w:t>
            </w:r>
            <w:r w:rsidR="009C442F">
              <w:t xml:space="preserve">baustein </w:t>
            </w:r>
            <w:r w:rsidRPr="009F60C6">
              <w:t xml:space="preserve">im Fokus. Dabei erleben die Lehrkräfte den Einsatz des Beispiels in unterschiedlichen Phasen. </w:t>
            </w:r>
          </w:p>
          <w:p w14:paraId="18987CD2" w14:textId="27A67813" w:rsidR="00C65EF2" w:rsidRDefault="00C65EF2" w:rsidP="00D56B88">
            <w:pPr>
              <w:pStyle w:val="4Flietext"/>
              <w:jc w:val="both"/>
            </w:pPr>
            <w:r w:rsidRPr="00C65EF2">
              <w:t xml:space="preserve">In einer Inputphase werden den Teilnehmerinnen und Teilnehmern Ideen und Wege für die Simulation von Zufallsversuchen, das Treffen von Prognosen und das Schätzen von </w:t>
            </w:r>
            <w:proofErr w:type="gramStart"/>
            <w:r w:rsidRPr="00C65EF2">
              <w:t>Wahr</w:t>
            </w:r>
            <w:r w:rsidR="00340BF1">
              <w:t>-</w:t>
            </w:r>
            <w:proofErr w:type="spellStart"/>
            <w:r w:rsidRPr="00C65EF2">
              <w:t>scheinlichkeiten</w:t>
            </w:r>
            <w:proofErr w:type="spellEnd"/>
            <w:proofErr w:type="gramEnd"/>
            <w:r w:rsidRPr="00C65EF2">
              <w:t xml:space="preserve"> präsentiert.</w:t>
            </w:r>
          </w:p>
          <w:p w14:paraId="3CFD34F2" w14:textId="5F3F8E7C" w:rsidR="00C65EF2" w:rsidRDefault="00C65EF2" w:rsidP="00D56B88">
            <w:pPr>
              <w:pStyle w:val="4Flietext"/>
              <w:jc w:val="both"/>
            </w:pPr>
            <w:r w:rsidRPr="00C65EF2">
              <w:t xml:space="preserve">In der anschließenden Praxisphase erkunden die Teilnehmerinnen und Teilnehmer mit Hilfe </w:t>
            </w:r>
            <w:r w:rsidR="00C44EBB">
              <w:t>von</w:t>
            </w:r>
            <w:r w:rsidRPr="00C65EF2">
              <w:t xml:space="preserve"> GeoGebra-Datei</w:t>
            </w:r>
            <w:r w:rsidR="00C44EBB">
              <w:t>en</w:t>
            </w:r>
            <w:r w:rsidRPr="00C65EF2">
              <w:t xml:space="preserve"> und unter ausführliche</w:t>
            </w:r>
            <w:r w:rsidR="000A6B9F">
              <w:t xml:space="preserve">r schriftlicher Anleitung das </w:t>
            </w:r>
            <m:oMath>
              <m:r>
                <w:rPr>
                  <w:rFonts w:ascii="Cambria Math" w:hAnsi="Cambria Math"/>
                </w:rPr>
                <m:t>1/</m:t>
              </m:r>
              <m:rad>
                <m:radPr>
                  <m:degHide m:val="1"/>
                  <m:ctrlPr>
                    <w:rPr>
                      <w:rFonts w:ascii="Cambria Math" w:hAnsi="Cambria Math"/>
                      <w:i/>
                    </w:rPr>
                  </m:ctrlPr>
                </m:radPr>
                <m:deg/>
                <m:e>
                  <m:r>
                    <w:rPr>
                      <w:rFonts w:ascii="Cambria Math" w:hAnsi="Cambria Math"/>
                    </w:rPr>
                    <m:t>n</m:t>
                  </m:r>
                </m:e>
              </m:rad>
            </m:oMath>
            <w:r>
              <w:t>-</w:t>
            </w:r>
            <w:r w:rsidRPr="00C65EF2">
              <w:t>Gesetz.</w:t>
            </w:r>
          </w:p>
          <w:p w14:paraId="3BF335D2" w14:textId="33BEF133" w:rsidR="00C65EF2" w:rsidRDefault="00C65EF2" w:rsidP="00D56B88">
            <w:pPr>
              <w:pStyle w:val="4Flietext"/>
              <w:jc w:val="both"/>
            </w:pPr>
            <w:r w:rsidRPr="00C65EF2">
              <w:t xml:space="preserve">Das online zur Verfügung gestellte Zusatzmaterial behandelt die fachliche Fundierung des </w:t>
            </w:r>
            <m:oMath>
              <m:r>
                <w:rPr>
                  <w:rFonts w:ascii="Cambria Math" w:hAnsi="Cambria Math"/>
                </w:rPr>
                <m:t>1/</m:t>
              </m:r>
              <m:rad>
                <m:radPr>
                  <m:degHide m:val="1"/>
                  <m:ctrlPr>
                    <w:rPr>
                      <w:rFonts w:ascii="Cambria Math" w:hAnsi="Cambria Math"/>
                      <w:i/>
                    </w:rPr>
                  </m:ctrlPr>
                </m:radPr>
                <m:deg/>
                <m:e>
                  <m:r>
                    <w:rPr>
                      <w:rFonts w:ascii="Cambria Math" w:hAnsi="Cambria Math"/>
                    </w:rPr>
                    <m:t>n</m:t>
                  </m:r>
                </m:e>
              </m:rad>
            </m:oMath>
            <w:r>
              <w:t>-</w:t>
            </w:r>
            <w:r w:rsidRPr="00C65EF2">
              <w:t>Gesetzes, die im Unterricht nur eingeschränkt umsetzbar ist. Des Weiteren werden sprachliche Aspekte und Bezüge zum Hypothesentesten thematisiert.</w:t>
            </w:r>
            <w:r w:rsidR="00E46BBE">
              <w:t xml:space="preserve"> Dieses Material kann auch erst nach der abschließenden Reflexionsphase durchgearbeitet werden.</w:t>
            </w:r>
          </w:p>
          <w:p w14:paraId="733439CB" w14:textId="127F52CB" w:rsidR="00BD07D9" w:rsidRPr="009F60C6" w:rsidRDefault="00C65EF2" w:rsidP="00BA2A2A">
            <w:pPr>
              <w:pStyle w:val="4Flietext"/>
              <w:jc w:val="both"/>
            </w:pPr>
            <w:r w:rsidRPr="00C65EF2">
              <w:t>Die Teilnehmerinnen und Teilnehmer erörtern und reflektieren</w:t>
            </w:r>
            <w:r w:rsidR="00E46BBE">
              <w:t xml:space="preserve"> abschließend</w:t>
            </w:r>
            <w:r w:rsidRPr="00C65EF2">
              <w:t xml:space="preserve"> die Chancen, die durch die Behandlung des </w:t>
            </w:r>
            <m:oMath>
              <m:r>
                <w:rPr>
                  <w:rFonts w:ascii="Cambria Math" w:hAnsi="Cambria Math"/>
                </w:rPr>
                <m:t>1/</m:t>
              </m:r>
              <m:rad>
                <m:radPr>
                  <m:degHide m:val="1"/>
                  <m:ctrlPr>
                    <w:rPr>
                      <w:rFonts w:ascii="Cambria Math" w:hAnsi="Cambria Math"/>
                      <w:i/>
                    </w:rPr>
                  </m:ctrlPr>
                </m:radPr>
                <m:deg/>
                <m:e>
                  <m:r>
                    <w:rPr>
                      <w:rFonts w:ascii="Cambria Math" w:hAnsi="Cambria Math"/>
                    </w:rPr>
                    <m:t>n</m:t>
                  </m:r>
                </m:e>
              </m:rad>
            </m:oMath>
            <w:r>
              <w:t>-</w:t>
            </w:r>
            <w:r w:rsidRPr="00C65EF2">
              <w:t>Gesetzes im Unterricht eröffnet werden.</w:t>
            </w:r>
            <w:r w:rsidR="00E46BBE">
              <w:t xml:space="preserve"> Zudem ist auch während der Praxisphase ausreichend Gelegenheit für die teilnehmenden Lehrkräfte, sich untereinander auszutauschen.</w:t>
            </w:r>
            <w:r w:rsidR="00A62A16">
              <w:t xml:space="preserve"> </w:t>
            </w:r>
          </w:p>
        </w:tc>
      </w:tr>
      <w:tr w:rsidR="00A62A16" w:rsidRPr="005E1694" w14:paraId="6AC40E41" w14:textId="77777777" w:rsidTr="00BD07D9">
        <w:trPr>
          <w:trHeight w:val="468"/>
          <w:tblCellSpacing w:w="60" w:type="dxa"/>
        </w:trPr>
        <w:tc>
          <w:tcPr>
            <w:tcW w:w="1652" w:type="dxa"/>
            <w:tcMar>
              <w:top w:w="0" w:type="dxa"/>
              <w:left w:w="0" w:type="dxa"/>
              <w:bottom w:w="0" w:type="dxa"/>
              <w:right w:w="0" w:type="dxa"/>
            </w:tcMar>
          </w:tcPr>
          <w:p w14:paraId="73622DDE" w14:textId="77777777" w:rsidR="00A62A16" w:rsidRPr="005E1694" w:rsidRDefault="00A62A16" w:rsidP="00A62A16">
            <w:pPr>
              <w:pStyle w:val="3berschrift"/>
            </w:pPr>
            <w:r w:rsidRPr="005E1694">
              <w:lastRenderedPageBreak/>
              <w:t>Verfügbares</w:t>
            </w:r>
          </w:p>
          <w:p w14:paraId="18869DA1" w14:textId="77777777" w:rsidR="00A62A16" w:rsidRPr="005E1694" w:rsidRDefault="00A62A16" w:rsidP="00A62A16">
            <w:pPr>
              <w:pStyle w:val="3berschrift"/>
            </w:pPr>
            <w:r w:rsidRPr="005E1694">
              <w:t>Material</w:t>
            </w:r>
            <w:r w:rsidRPr="005E1694">
              <w:rPr>
                <w:sz w:val="28"/>
              </w:rPr>
              <w:t xml:space="preserve"> </w:t>
            </w:r>
          </w:p>
        </w:tc>
        <w:tc>
          <w:tcPr>
            <w:tcW w:w="7777" w:type="dxa"/>
            <w:tcMar>
              <w:top w:w="0" w:type="dxa"/>
              <w:left w:w="0" w:type="dxa"/>
              <w:bottom w:w="0" w:type="dxa"/>
              <w:right w:w="0" w:type="dxa"/>
            </w:tcMar>
          </w:tcPr>
          <w:p w14:paraId="2DA77F5F" w14:textId="77777777" w:rsidR="00BD07D9" w:rsidRDefault="00A62A16" w:rsidP="007B53E8">
            <w:pPr>
              <w:pStyle w:val="6Nummerierung"/>
              <w:framePr w:wrap="around"/>
            </w:pPr>
            <w:r w:rsidRPr="0012799B">
              <w:t>Präsentation</w:t>
            </w:r>
            <w:r w:rsidR="00002D37">
              <w:t xml:space="preserve"> zur Genauigkeit von Simulationen</w:t>
            </w:r>
            <w:r w:rsidRPr="0012799B">
              <w:t xml:space="preserve">: </w:t>
            </w:r>
          </w:p>
          <w:p w14:paraId="7F59E640" w14:textId="3A62E3FF" w:rsidR="00A62A16" w:rsidRDefault="00BD07D9" w:rsidP="007C1C7F">
            <w:pPr>
              <w:pStyle w:val="6Nummerierung"/>
              <w:framePr w:wrap="around"/>
              <w:numPr>
                <w:ilvl w:val="0"/>
                <w:numId w:val="0"/>
              </w:numPr>
            </w:pPr>
            <w:r>
              <w:t xml:space="preserve"> </w:t>
            </w:r>
            <w:r w:rsidRPr="00BD07D9">
              <w:t xml:space="preserve">DZLM-Leitidee_Stochastik-BS3-Folie-Genauigkeit_von_Simulationen </w:t>
            </w:r>
            <w:r w:rsidR="009164DD">
              <w:t>20170529</w:t>
            </w:r>
            <w:r w:rsidRPr="00BD07D9">
              <w:t>.pptx</w:t>
            </w:r>
          </w:p>
          <w:p w14:paraId="6BF95DBA" w14:textId="77777777" w:rsidR="00BD07D9" w:rsidRDefault="00BD07D9" w:rsidP="007C1C7F">
            <w:pPr>
              <w:pStyle w:val="6Nummerierung"/>
              <w:framePr w:wrap="around"/>
              <w:numPr>
                <w:ilvl w:val="0"/>
                <w:numId w:val="0"/>
              </w:numPr>
            </w:pPr>
          </w:p>
          <w:p w14:paraId="61997119" w14:textId="4DF24147" w:rsidR="00002D37" w:rsidRDefault="00002D37" w:rsidP="007B53E8">
            <w:pPr>
              <w:pStyle w:val="6Nummerierung"/>
              <w:framePr w:wrap="around"/>
            </w:pPr>
            <w:r>
              <w:t xml:space="preserve">Handout </w:t>
            </w:r>
          </w:p>
          <w:p w14:paraId="2E2DE5FB" w14:textId="77777777" w:rsidR="00BD07D9" w:rsidRPr="00BD07D9" w:rsidRDefault="00BD07D9" w:rsidP="007C1C7F">
            <w:pPr>
              <w:pStyle w:val="6Nummerierung"/>
              <w:framePr w:wrap="around"/>
              <w:numPr>
                <w:ilvl w:val="0"/>
                <w:numId w:val="0"/>
              </w:numPr>
            </w:pPr>
            <w:r w:rsidRPr="00BD07D9">
              <w:t>01_Zufall_im_Schlauch_schrittweise.docx</w:t>
            </w:r>
          </w:p>
          <w:p w14:paraId="6B7A4CA7" w14:textId="77777777" w:rsidR="00BD07D9" w:rsidRPr="00BD07D9" w:rsidRDefault="00BD07D9" w:rsidP="007C1C7F">
            <w:pPr>
              <w:pStyle w:val="6Nummerierung"/>
              <w:framePr w:wrap="around"/>
              <w:numPr>
                <w:ilvl w:val="0"/>
                <w:numId w:val="0"/>
              </w:numPr>
            </w:pPr>
            <w:r w:rsidRPr="00BD07D9">
              <w:t>02_IB_Genauigkeit_von_Simulationen.docx</w:t>
            </w:r>
          </w:p>
          <w:p w14:paraId="6DE77D8A" w14:textId="77777777" w:rsidR="00BD07D9" w:rsidRDefault="00BD07D9" w:rsidP="007C1C7F">
            <w:pPr>
              <w:pStyle w:val="6Nummerierung"/>
              <w:framePr w:wrap="around"/>
              <w:numPr>
                <w:ilvl w:val="0"/>
                <w:numId w:val="0"/>
              </w:numPr>
            </w:pPr>
          </w:p>
          <w:p w14:paraId="6876AF8B" w14:textId="029ACF32" w:rsidR="00BD07D9" w:rsidRDefault="00BD07D9" w:rsidP="007B53E8">
            <w:pPr>
              <w:pStyle w:val="6Nummerierung"/>
              <w:framePr w:wrap="around"/>
            </w:pPr>
            <w:r>
              <w:t>GeoGebra-Dateien:</w:t>
            </w:r>
          </w:p>
          <w:p w14:paraId="6358B362" w14:textId="64C8050D" w:rsidR="006B7086" w:rsidRPr="00BD07D9" w:rsidRDefault="00BD07D9" w:rsidP="007C1C7F">
            <w:pPr>
              <w:pStyle w:val="6Nummerierung"/>
              <w:framePr w:wrap="around"/>
              <w:numPr>
                <w:ilvl w:val="0"/>
                <w:numId w:val="0"/>
              </w:numPr>
            </w:pPr>
            <w:r w:rsidRPr="00BD07D9">
              <w:t>Zufall_im_Schlauch_Teil1_Einzelarbeit.ggb</w:t>
            </w:r>
          </w:p>
          <w:p w14:paraId="41A197E9" w14:textId="1E9EE0B8" w:rsidR="00BD07D9" w:rsidRPr="00BD07D9" w:rsidRDefault="00BD07D9" w:rsidP="007C1C7F">
            <w:pPr>
              <w:pStyle w:val="6Nummerierung"/>
              <w:framePr w:wrap="around"/>
              <w:numPr>
                <w:ilvl w:val="0"/>
                <w:numId w:val="0"/>
              </w:numPr>
            </w:pPr>
            <w:r w:rsidRPr="00BD07D9">
              <w:t>Zufall_im_Schlauch_Teil2_Sammeln.ggb</w:t>
            </w:r>
          </w:p>
          <w:p w14:paraId="501FC2F1" w14:textId="028EA4D8" w:rsidR="00BD07D9" w:rsidRPr="00BD07D9" w:rsidRDefault="00BD07D9" w:rsidP="007C1C7F">
            <w:pPr>
              <w:pStyle w:val="6Nummerierung"/>
              <w:framePr w:wrap="around"/>
              <w:numPr>
                <w:ilvl w:val="0"/>
                <w:numId w:val="0"/>
              </w:numPr>
            </w:pPr>
            <w:r w:rsidRPr="00BD07D9">
              <w:t>Zufall_im_Schlauch_Teil3_Trajektorie.ggb</w:t>
            </w:r>
          </w:p>
          <w:p w14:paraId="3556A472" w14:textId="77777777" w:rsidR="00BD07D9" w:rsidRPr="00BD07D9" w:rsidRDefault="00BD07D9" w:rsidP="007C1C7F">
            <w:pPr>
              <w:pStyle w:val="6Nummerierung"/>
              <w:framePr w:wrap="around"/>
              <w:numPr>
                <w:ilvl w:val="0"/>
                <w:numId w:val="0"/>
              </w:numPr>
            </w:pPr>
          </w:p>
          <w:p w14:paraId="20E8AB30" w14:textId="77777777" w:rsidR="00BD07D9" w:rsidRDefault="006B7086" w:rsidP="007B53E8">
            <w:pPr>
              <w:pStyle w:val="6Nummerierung"/>
              <w:framePr w:wrap="around"/>
            </w:pPr>
            <w:r>
              <w:t xml:space="preserve">Präsentation zur Fundierung des </w:t>
            </w:r>
            <m:oMath>
              <m:r>
                <w:rPr>
                  <w:rFonts w:ascii="Cambria Math" w:hAnsi="Cambria Math"/>
                </w:rPr>
                <m:t>1/</m:t>
              </m:r>
              <m:rad>
                <m:radPr>
                  <m:degHide m:val="1"/>
                  <m:ctrlPr>
                    <w:rPr>
                      <w:rFonts w:ascii="Cambria Math" w:hAnsi="Cambria Math"/>
                      <w:i/>
                    </w:rPr>
                  </m:ctrlPr>
                </m:radPr>
                <m:deg/>
                <m:e>
                  <m:r>
                    <w:rPr>
                      <w:rFonts w:ascii="Cambria Math" w:hAnsi="Cambria Math"/>
                    </w:rPr>
                    <m:t>n</m:t>
                  </m:r>
                </m:e>
              </m:rad>
            </m:oMath>
            <w:r>
              <w:t>-</w:t>
            </w:r>
            <w:r w:rsidRPr="00C65EF2">
              <w:t>Gesetzes</w:t>
            </w:r>
            <w:r>
              <w:t xml:space="preserve">: </w:t>
            </w:r>
            <w:r w:rsidR="00BD07D9">
              <w:t xml:space="preserve"> </w:t>
            </w:r>
          </w:p>
          <w:p w14:paraId="40D5F27A" w14:textId="4707E7D6" w:rsidR="00002D37" w:rsidRPr="008227BA" w:rsidRDefault="00BD07D9" w:rsidP="007C1C7F">
            <w:pPr>
              <w:pStyle w:val="6Nummerierung"/>
              <w:framePr w:wrap="around"/>
              <w:numPr>
                <w:ilvl w:val="0"/>
                <w:numId w:val="0"/>
              </w:numPr>
            </w:pPr>
            <w:r w:rsidRPr="00BD07D9">
              <w:t xml:space="preserve">DZLM-Leitidee_Stochastik-BS3-Folie-Genauigkeit_von_Simulationen_Fundierung_Wurzel </w:t>
            </w:r>
            <w:r w:rsidR="009164DD">
              <w:t>20170529</w:t>
            </w:r>
            <w:r w:rsidRPr="00BD07D9">
              <w:t>.pptx</w:t>
            </w:r>
          </w:p>
        </w:tc>
      </w:tr>
      <w:tr w:rsidR="00A62A16" w:rsidRPr="005E1694" w14:paraId="341D0E3C" w14:textId="77777777" w:rsidTr="00BD07D9">
        <w:trPr>
          <w:trHeight w:val="485"/>
          <w:tblCellSpacing w:w="60" w:type="dxa"/>
        </w:trPr>
        <w:tc>
          <w:tcPr>
            <w:tcW w:w="1652" w:type="dxa"/>
            <w:tcMar>
              <w:top w:w="0" w:type="dxa"/>
              <w:left w:w="0" w:type="dxa"/>
              <w:bottom w:w="0" w:type="dxa"/>
              <w:right w:w="0" w:type="dxa"/>
            </w:tcMar>
          </w:tcPr>
          <w:p w14:paraId="7E63CEF1" w14:textId="77777777" w:rsidR="00A62A16" w:rsidRPr="005E1694" w:rsidRDefault="00A62A16" w:rsidP="00A62A16">
            <w:pPr>
              <w:pStyle w:val="3berschrift"/>
            </w:pPr>
          </w:p>
        </w:tc>
        <w:tc>
          <w:tcPr>
            <w:tcW w:w="7777" w:type="dxa"/>
            <w:tcMar>
              <w:top w:w="0" w:type="dxa"/>
              <w:left w:w="0" w:type="dxa"/>
              <w:bottom w:w="0" w:type="dxa"/>
              <w:right w:w="0" w:type="dxa"/>
            </w:tcMar>
          </w:tcPr>
          <w:p w14:paraId="5606F301" w14:textId="77777777" w:rsidR="00A62A16" w:rsidRPr="0012799B" w:rsidRDefault="00A62A16" w:rsidP="007B53E8">
            <w:pPr>
              <w:pStyle w:val="4Flietext"/>
            </w:pPr>
            <w:r w:rsidRPr="0012799B">
              <w:t>Außerdem notwendig:</w:t>
            </w:r>
          </w:p>
          <w:p w14:paraId="5681295F" w14:textId="7A1A1BA2" w:rsidR="00A62A16" w:rsidRPr="0012799B" w:rsidRDefault="00A62A16" w:rsidP="007B53E8">
            <w:pPr>
              <w:pStyle w:val="5Aufzhlung"/>
              <w:framePr w:wrap="around"/>
            </w:pPr>
            <w:r>
              <w:t xml:space="preserve">Beamer und </w:t>
            </w:r>
            <w:r w:rsidRPr="008227BA">
              <w:t>Laptop</w:t>
            </w:r>
            <w:r>
              <w:t xml:space="preserve"> (mit folgender Software: PowerPoint</w:t>
            </w:r>
            <w:r w:rsidR="000A6B9F">
              <w:t xml:space="preserve"> (bei Mac möglichst Version 2011 und aufwärts wegen Formeln in den Folien)</w:t>
            </w:r>
            <w:r>
              <w:t>,</w:t>
            </w:r>
            <w:r w:rsidR="00C85858">
              <w:t xml:space="preserve"> </w:t>
            </w:r>
            <w:proofErr w:type="spellStart"/>
            <w:r w:rsidR="00C85858">
              <w:t>Geogebra</w:t>
            </w:r>
            <w:proofErr w:type="spellEnd"/>
            <w:r w:rsidR="00C85858">
              <w:t>)</w:t>
            </w:r>
          </w:p>
        </w:tc>
      </w:tr>
      <w:tr w:rsidR="00C805D2" w:rsidRPr="005E1694" w14:paraId="6E599BE6" w14:textId="77777777" w:rsidTr="00BD07D9">
        <w:trPr>
          <w:trHeight w:val="485"/>
          <w:tblCellSpacing w:w="60" w:type="dxa"/>
        </w:trPr>
        <w:tc>
          <w:tcPr>
            <w:tcW w:w="1652" w:type="dxa"/>
            <w:tcMar>
              <w:top w:w="0" w:type="dxa"/>
              <w:left w:w="0" w:type="dxa"/>
              <w:bottom w:w="0" w:type="dxa"/>
              <w:right w:w="0" w:type="dxa"/>
            </w:tcMar>
          </w:tcPr>
          <w:p w14:paraId="7DBC1568" w14:textId="774938BE" w:rsidR="00C805D2" w:rsidRPr="005E1694" w:rsidRDefault="00C805D2" w:rsidP="00A62A16">
            <w:pPr>
              <w:pStyle w:val="3berschrift"/>
            </w:pPr>
            <w:r>
              <w:t xml:space="preserve">Wichtiger </w:t>
            </w:r>
            <w:r>
              <w:br/>
              <w:t>Hinweis</w:t>
            </w:r>
          </w:p>
        </w:tc>
        <w:tc>
          <w:tcPr>
            <w:tcW w:w="7777" w:type="dxa"/>
            <w:tcMar>
              <w:top w:w="0" w:type="dxa"/>
              <w:left w:w="0" w:type="dxa"/>
              <w:bottom w:w="0" w:type="dxa"/>
              <w:right w:w="0" w:type="dxa"/>
            </w:tcMar>
          </w:tcPr>
          <w:p w14:paraId="467C222E" w14:textId="77777777" w:rsidR="00C805D2" w:rsidRDefault="00C805D2" w:rsidP="00C805D2">
            <w:pPr>
              <w:pStyle w:val="4Flietext"/>
            </w:pPr>
            <w:r>
              <w:t>Damit die .</w:t>
            </w:r>
            <w:proofErr w:type="spellStart"/>
            <w:r>
              <w:t>pptx</w:t>
            </w:r>
            <w:proofErr w:type="spellEnd"/>
            <w:r>
              <w:t xml:space="preserve"> und .</w:t>
            </w:r>
            <w:proofErr w:type="spellStart"/>
            <w:r>
              <w:t>docx</w:t>
            </w:r>
            <w:proofErr w:type="spellEnd"/>
            <w:r>
              <w:t xml:space="preserve"> Versionen unserer Materialien weitestgehend fehlerfrei geöffnet werden können, benötigen Sie als </w:t>
            </w:r>
            <w:r w:rsidRPr="00BF0824">
              <w:rPr>
                <w:b/>
              </w:rPr>
              <w:t>Windowsnutzer</w:t>
            </w:r>
            <w:r>
              <w:t xml:space="preserve"> </w:t>
            </w:r>
            <w:r w:rsidRPr="00BF0824">
              <w:rPr>
                <w:b/>
              </w:rPr>
              <w:t>Microsoft Office 2007</w:t>
            </w:r>
            <w:r>
              <w:t xml:space="preserve"> oder eine neuere Version. Als </w:t>
            </w:r>
            <w:r w:rsidRPr="00BF0824">
              <w:rPr>
                <w:b/>
              </w:rPr>
              <w:t>Macintosh-Nutzer</w:t>
            </w:r>
            <w:r>
              <w:t xml:space="preserve"> sollten Sie hingegen </w:t>
            </w:r>
            <w:r w:rsidRPr="00BF0824">
              <w:rPr>
                <w:b/>
              </w:rPr>
              <w:t>Microsoft Office 2016</w:t>
            </w:r>
            <w:r>
              <w:t xml:space="preserve"> oder neuere Version verwenden. </w:t>
            </w:r>
          </w:p>
          <w:p w14:paraId="23381794" w14:textId="77777777" w:rsidR="00C805D2" w:rsidRDefault="00C805D2" w:rsidP="00C805D2">
            <w:pPr>
              <w:pStyle w:val="4Flietext"/>
            </w:pPr>
          </w:p>
          <w:p w14:paraId="39ED4C94" w14:textId="77777777" w:rsidR="00C805D2" w:rsidRDefault="00C805D2" w:rsidP="00C805D2">
            <w:pPr>
              <w:pStyle w:val="4Flietext"/>
            </w:pPr>
            <w:r>
              <w:t xml:space="preserve">Falls Sie die Dateien mit einer älteren Version öffnen, werden die eingebauten Formeln nicht mehr angezeigt, bzw. ganze Textbausteine nicht mehr editierbar sein. </w:t>
            </w:r>
          </w:p>
          <w:p w14:paraId="5F9F8C00" w14:textId="77777777" w:rsidR="00C805D2" w:rsidRDefault="00C805D2" w:rsidP="00C805D2">
            <w:pPr>
              <w:pStyle w:val="4Flietext"/>
            </w:pPr>
            <w:r>
              <w:t>Auch raten wir davon ab, Dateien mit einer älteren Office Version zu speichern, um diese anschließend mit einer neueren Version (z.B. unter Mac-Betriebssystem) zu öffnen. Hierdurch können ebenfalls Kompatibilitätsprobleme auftreten.</w:t>
            </w:r>
          </w:p>
          <w:p w14:paraId="06CACBB9" w14:textId="77777777" w:rsidR="00C805D2" w:rsidRDefault="00C805D2" w:rsidP="00C805D2">
            <w:pPr>
              <w:pStyle w:val="4Flietext"/>
            </w:pPr>
          </w:p>
          <w:p w14:paraId="179F8702" w14:textId="5079FB7F" w:rsidR="008E3EBB" w:rsidRPr="0012799B" w:rsidRDefault="00C805D2" w:rsidP="008E3EBB">
            <w:pPr>
              <w:pStyle w:val="4Flietext"/>
            </w:pPr>
            <w:r>
              <w:t>Da sämtliche .</w:t>
            </w:r>
            <w:proofErr w:type="spellStart"/>
            <w:r>
              <w:t>pptx</w:t>
            </w:r>
            <w:proofErr w:type="spellEnd"/>
            <w:r>
              <w:t xml:space="preserve"> und .</w:t>
            </w:r>
            <w:proofErr w:type="spellStart"/>
            <w:r>
              <w:t>docx</w:t>
            </w:r>
            <w:proofErr w:type="spellEnd"/>
            <w:r>
              <w:t xml:space="preserve"> Dateien mit Microsoft Office 2016 erstellt worden sind, empfehlen wir, auch Microsoft Office 2016 </w:t>
            </w:r>
            <w:r w:rsidR="008E3EBB">
              <w:t xml:space="preserve">oder neuer </w:t>
            </w:r>
            <w:bookmarkStart w:id="0" w:name="_GoBack"/>
            <w:bookmarkEnd w:id="0"/>
            <w:r>
              <w:t xml:space="preserve">auf beiden Systemen zum Öffnen zu nutzen, damit Darstellungsfehler vollständig ausgeschlossen werden können. </w:t>
            </w:r>
          </w:p>
          <w:p w14:paraId="338E1F75" w14:textId="1D07DCDD" w:rsidR="00D703B4" w:rsidRPr="0012799B" w:rsidRDefault="00D703B4" w:rsidP="00D703B4">
            <w:pPr>
              <w:pStyle w:val="4Flietext"/>
            </w:pPr>
          </w:p>
        </w:tc>
      </w:tr>
    </w:tbl>
    <w:p w14:paraId="62C66DBE" w14:textId="79F6D5C1" w:rsidR="00D56B88" w:rsidRDefault="00D56B88" w:rsidP="00BD07D9">
      <w:pPr>
        <w:spacing w:after="0"/>
        <w:contextualSpacing w:val="0"/>
        <w:rPr>
          <w:rFonts w:ascii="Calibri" w:eastAsia="Times New Roman" w:hAnsi="Calibri" w:cs="Arial"/>
          <w:bCs/>
          <w:iCs/>
          <w:color w:val="000000"/>
          <w:sz w:val="21"/>
          <w:szCs w:val="28"/>
        </w:rPr>
      </w:pPr>
    </w:p>
    <w:p w14:paraId="716CEA49" w14:textId="77777777" w:rsidR="00D56B88" w:rsidRDefault="00D56B88" w:rsidP="00BD07D9">
      <w:pPr>
        <w:spacing w:after="0"/>
        <w:contextualSpacing w:val="0"/>
        <w:rPr>
          <w:rFonts w:ascii="Calibri" w:eastAsia="Times New Roman" w:hAnsi="Calibri" w:cs="Arial"/>
          <w:bCs/>
          <w:iCs/>
          <w:color w:val="000000"/>
          <w:sz w:val="21"/>
          <w:szCs w:val="28"/>
        </w:rPr>
      </w:pPr>
    </w:p>
    <w:p w14:paraId="70DCA024" w14:textId="13E4EBC4" w:rsidR="000A6B9F" w:rsidRDefault="000A6B9F">
      <w:pPr>
        <w:spacing w:after="0"/>
        <w:contextualSpacing w:val="0"/>
        <w:rPr>
          <w:rFonts w:ascii="Calibri" w:eastAsia="Times New Roman" w:hAnsi="Calibri" w:cs="Times New Roman"/>
          <w:sz w:val="20"/>
          <w:szCs w:val="22"/>
        </w:rPr>
      </w:pPr>
      <w:r>
        <w:rPr>
          <w:rFonts w:ascii="Calibri" w:eastAsia="Times New Roman" w:hAnsi="Calibri" w:cs="Times New Roman"/>
          <w:sz w:val="20"/>
          <w:szCs w:val="22"/>
        </w:rPr>
        <w:br w:type="page"/>
      </w:r>
    </w:p>
    <w:tbl>
      <w:tblPr>
        <w:tblStyle w:val="SteckbriefText"/>
        <w:tblW w:w="9781" w:type="dxa"/>
        <w:tblCellSpacing w:w="60" w:type="dxa"/>
        <w:tblLayout w:type="fixed"/>
        <w:tblCellMar>
          <w:left w:w="0" w:type="dxa"/>
          <w:right w:w="0" w:type="dxa"/>
        </w:tblCellMar>
        <w:tblLook w:val="0600" w:firstRow="0" w:lastRow="0" w:firstColumn="0" w:lastColumn="0" w:noHBand="1" w:noVBand="1"/>
      </w:tblPr>
      <w:tblGrid>
        <w:gridCol w:w="1298"/>
        <w:gridCol w:w="5223"/>
        <w:gridCol w:w="2889"/>
        <w:gridCol w:w="371"/>
      </w:tblGrid>
      <w:tr w:rsidR="000A6B9F" w:rsidRPr="00125D4B" w14:paraId="04970F24" w14:textId="77777777" w:rsidTr="000A6B9F">
        <w:trPr>
          <w:gridAfter w:val="1"/>
          <w:wAfter w:w="191" w:type="dxa"/>
          <w:trHeight w:val="148"/>
          <w:tblCellSpacing w:w="60" w:type="dxa"/>
        </w:trPr>
        <w:tc>
          <w:tcPr>
            <w:tcW w:w="9230" w:type="dxa"/>
            <w:gridSpan w:val="3"/>
          </w:tcPr>
          <w:p w14:paraId="17A73488" w14:textId="21322015" w:rsidR="000A6B9F" w:rsidRPr="000A6B9F" w:rsidRDefault="000A6B9F" w:rsidP="007C1C7F">
            <w:pPr>
              <w:pStyle w:val="3berschrift"/>
            </w:pPr>
            <w:r w:rsidRPr="005E1694">
              <w:lastRenderedPageBreak/>
              <w:t xml:space="preserve">Beispiel mögliche Zeitstruktur für einen </w:t>
            </w:r>
            <w:r>
              <w:t>3-</w:t>
            </w:r>
            <w:r w:rsidRPr="005E1694">
              <w:t>Stunden-Block</w:t>
            </w:r>
            <w:r>
              <w:t xml:space="preserve"> </w:t>
            </w:r>
            <w:r>
              <w:br/>
            </w:r>
            <w:r w:rsidRPr="000A6B9F">
              <w:rPr>
                <w:b w:val="0"/>
              </w:rPr>
              <w:t xml:space="preserve">(sehr wahrscheinlich nur 2 Stunden lang, siehe </w:t>
            </w:r>
            <w:r w:rsidR="007C1C7F">
              <w:rPr>
                <w:b w:val="0"/>
              </w:rPr>
              <w:t>unten in der</w:t>
            </w:r>
            <w:r w:rsidRPr="000A6B9F">
              <w:rPr>
                <w:b w:val="0"/>
              </w:rPr>
              <w:t xml:space="preserve"> Tabelle</w:t>
            </w:r>
            <w:r>
              <w:rPr>
                <w:b w:val="0"/>
              </w:rPr>
              <w:t>)</w:t>
            </w:r>
            <w:r>
              <w:rPr>
                <w:b w:val="0"/>
              </w:rPr>
              <w:br/>
            </w:r>
            <w:r w:rsidRPr="000A6B9F">
              <w:rPr>
                <w:b w:val="0"/>
              </w:rPr>
              <w:t>zuzüglich vertiefendes Material zum Selbststudium</w:t>
            </w:r>
          </w:p>
        </w:tc>
      </w:tr>
      <w:tr w:rsidR="007B53E8" w:rsidRPr="00125D4B" w14:paraId="0628D565" w14:textId="77777777" w:rsidTr="006C58BA">
        <w:trPr>
          <w:trHeight w:val="180"/>
          <w:tblCellSpacing w:w="60" w:type="dxa"/>
        </w:trPr>
        <w:tc>
          <w:tcPr>
            <w:tcW w:w="1118" w:type="dxa"/>
            <w:tcBorders>
              <w:top w:val="single" w:sz="4" w:space="0" w:color="auto"/>
            </w:tcBorders>
            <w:shd w:val="clear" w:color="auto" w:fill="auto"/>
          </w:tcPr>
          <w:p w14:paraId="322C815D" w14:textId="77777777" w:rsidR="000A6B9F" w:rsidRPr="00C825F2" w:rsidRDefault="000A6B9F" w:rsidP="000A6B9F">
            <w:pPr>
              <w:pStyle w:val="3aMiniberschrift"/>
            </w:pPr>
            <w:r w:rsidRPr="00C825F2">
              <w:t>Zeit</w:t>
            </w:r>
          </w:p>
        </w:tc>
        <w:tc>
          <w:tcPr>
            <w:tcW w:w="5103" w:type="dxa"/>
            <w:tcBorders>
              <w:top w:val="single" w:sz="4" w:space="0" w:color="auto"/>
            </w:tcBorders>
            <w:shd w:val="clear" w:color="auto" w:fill="auto"/>
            <w:tcMar>
              <w:left w:w="227" w:type="dxa"/>
              <w:right w:w="227" w:type="dxa"/>
            </w:tcMar>
          </w:tcPr>
          <w:p w14:paraId="706BA9D8" w14:textId="77777777" w:rsidR="000A6B9F" w:rsidRPr="00C825F2" w:rsidRDefault="000A6B9F" w:rsidP="000A6B9F">
            <w:pPr>
              <w:pStyle w:val="3aMiniberschrift"/>
            </w:pPr>
            <w:r w:rsidRPr="00C825F2">
              <w:t>Phase / Aktivität</w:t>
            </w:r>
          </w:p>
        </w:tc>
        <w:tc>
          <w:tcPr>
            <w:tcW w:w="3080" w:type="dxa"/>
            <w:gridSpan w:val="2"/>
            <w:tcBorders>
              <w:top w:val="single" w:sz="4" w:space="0" w:color="auto"/>
            </w:tcBorders>
            <w:shd w:val="clear" w:color="auto" w:fill="auto"/>
          </w:tcPr>
          <w:p w14:paraId="0B9249E0" w14:textId="77777777" w:rsidR="000A6B9F" w:rsidRPr="00C825F2" w:rsidRDefault="000A6B9F" w:rsidP="000A6B9F">
            <w:pPr>
              <w:pStyle w:val="3aMiniberschrift"/>
            </w:pPr>
            <w:r w:rsidRPr="00C825F2">
              <w:t>Material / Medien</w:t>
            </w:r>
          </w:p>
        </w:tc>
      </w:tr>
      <w:tr w:rsidR="007B53E8" w:rsidRPr="00125D4B" w14:paraId="671A4A1A" w14:textId="77777777" w:rsidTr="007B53E8">
        <w:trPr>
          <w:trHeight w:val="1541"/>
          <w:tblCellSpacing w:w="60" w:type="dxa"/>
        </w:trPr>
        <w:tc>
          <w:tcPr>
            <w:tcW w:w="1118" w:type="dxa"/>
            <w:shd w:val="clear" w:color="auto" w:fill="auto"/>
          </w:tcPr>
          <w:p w14:paraId="678F2DF3" w14:textId="77777777" w:rsidR="000A6B9F" w:rsidRPr="00C825F2" w:rsidRDefault="000A6B9F" w:rsidP="000A6B9F">
            <w:pPr>
              <w:pStyle w:val="3aMiniberschrift"/>
              <w:rPr>
                <w:b w:val="0"/>
              </w:rPr>
            </w:pPr>
            <w:r>
              <w:rPr>
                <w:b w:val="0"/>
              </w:rPr>
              <w:t>10</w:t>
            </w:r>
            <w:r w:rsidRPr="00C825F2">
              <w:rPr>
                <w:b w:val="0"/>
              </w:rPr>
              <w:t xml:space="preserve"> min</w:t>
            </w:r>
          </w:p>
        </w:tc>
        <w:tc>
          <w:tcPr>
            <w:tcW w:w="5103" w:type="dxa"/>
            <w:shd w:val="clear" w:color="auto" w:fill="auto"/>
            <w:tcMar>
              <w:left w:w="227" w:type="dxa"/>
              <w:right w:w="227" w:type="dxa"/>
            </w:tcMar>
          </w:tcPr>
          <w:p w14:paraId="370A828C" w14:textId="6BA3964F" w:rsidR="000A6B9F" w:rsidRPr="007B53E8" w:rsidRDefault="000A6B9F" w:rsidP="007B53E8">
            <w:pPr>
              <w:pStyle w:val="4Flietext"/>
              <w:rPr>
                <w:b/>
              </w:rPr>
            </w:pPr>
            <w:r w:rsidRPr="007B53E8">
              <w:rPr>
                <w:b/>
              </w:rPr>
              <w:t>Weshalb ist die Genauigkeit wichtig?</w:t>
            </w:r>
          </w:p>
          <w:p w14:paraId="7AE2AE32" w14:textId="0241F2C1" w:rsidR="000A6B9F" w:rsidRPr="00C825F2" w:rsidRDefault="000A6B9F" w:rsidP="007B53E8">
            <w:pPr>
              <w:pStyle w:val="4Flietext"/>
            </w:pPr>
            <w:r w:rsidRPr="00C825F2">
              <w:t>Einleitung / Motivation</w:t>
            </w:r>
            <w:r>
              <w:t xml:space="preserve"> (</w:t>
            </w:r>
            <w:r w:rsidRPr="00C825F2">
              <w:t>Warum wollen wir uns mit der Genauigkeitsfrage beschäftigen? Welches Vorwissen und welche Erwartungen haben Schülerinnen und Schüler zu diesem Thema?</w:t>
            </w:r>
            <w:r>
              <w:t xml:space="preserve">), </w:t>
            </w:r>
            <w:r w:rsidRPr="0097042E">
              <w:t>Vorstellung möglicher Stufungen und Einstieg ins Thema</w:t>
            </w:r>
          </w:p>
        </w:tc>
        <w:tc>
          <w:tcPr>
            <w:tcW w:w="3080" w:type="dxa"/>
            <w:gridSpan w:val="2"/>
            <w:shd w:val="clear" w:color="auto" w:fill="auto"/>
          </w:tcPr>
          <w:p w14:paraId="396DD33E" w14:textId="77777777" w:rsidR="000A6B9F" w:rsidRDefault="000A6B9F" w:rsidP="007B53E8">
            <w:pPr>
              <w:pStyle w:val="4Flietext"/>
            </w:pPr>
            <w:r w:rsidRPr="00C825F2">
              <w:t xml:space="preserve">1. </w:t>
            </w:r>
            <w:r>
              <w:t xml:space="preserve">  </w:t>
            </w:r>
            <w:r w:rsidRPr="00BD07D9">
              <w:t xml:space="preserve"> </w:t>
            </w:r>
          </w:p>
          <w:p w14:paraId="25D95EA7" w14:textId="1B1B4C86" w:rsidR="000A6B9F" w:rsidRPr="00C825F2" w:rsidRDefault="000A6B9F" w:rsidP="007B53E8">
            <w:pPr>
              <w:pStyle w:val="4Flietext"/>
            </w:pPr>
            <w:r w:rsidRPr="00BD07D9">
              <w:t xml:space="preserve">DZLM-Leitidee_Stochastik-BS3-Folie-Genauigkeit_von_Simulationen </w:t>
            </w:r>
            <w:r>
              <w:t>20170529</w:t>
            </w:r>
            <w:r w:rsidRPr="00BD07D9">
              <w:t>.pptx</w:t>
            </w:r>
          </w:p>
          <w:p w14:paraId="1F10EB29" w14:textId="5C95354E" w:rsidR="000A6B9F" w:rsidRPr="00C825F2" w:rsidRDefault="000A6B9F" w:rsidP="007B53E8">
            <w:pPr>
              <w:pStyle w:val="4Flietext"/>
            </w:pPr>
            <w:r w:rsidRPr="00C825F2">
              <w:t xml:space="preserve">Folien 1 bis </w:t>
            </w:r>
            <w:r>
              <w:t>7</w:t>
            </w:r>
          </w:p>
        </w:tc>
      </w:tr>
      <w:tr w:rsidR="007B53E8" w:rsidRPr="00125D4B" w14:paraId="2691013C" w14:textId="77777777" w:rsidTr="006C58BA">
        <w:trPr>
          <w:trHeight w:val="177"/>
          <w:tblCellSpacing w:w="60" w:type="dxa"/>
        </w:trPr>
        <w:tc>
          <w:tcPr>
            <w:tcW w:w="1118" w:type="dxa"/>
            <w:tcBorders>
              <w:top w:val="single" w:sz="4" w:space="0" w:color="auto"/>
            </w:tcBorders>
            <w:shd w:val="clear" w:color="auto" w:fill="auto"/>
          </w:tcPr>
          <w:p w14:paraId="7699A8D9" w14:textId="77777777" w:rsidR="000A6B9F" w:rsidRPr="0097042E" w:rsidRDefault="000A6B9F" w:rsidP="000A6B9F">
            <w:pPr>
              <w:pStyle w:val="3aMiniberschrift"/>
              <w:rPr>
                <w:b w:val="0"/>
              </w:rPr>
            </w:pPr>
            <w:r w:rsidRPr="0097042E">
              <w:rPr>
                <w:b w:val="0"/>
              </w:rPr>
              <w:t>1</w:t>
            </w:r>
            <w:r>
              <w:rPr>
                <w:b w:val="0"/>
              </w:rPr>
              <w:t>5</w:t>
            </w:r>
            <w:r w:rsidRPr="0097042E">
              <w:rPr>
                <w:b w:val="0"/>
              </w:rPr>
              <w:t xml:space="preserve"> min</w:t>
            </w:r>
          </w:p>
        </w:tc>
        <w:tc>
          <w:tcPr>
            <w:tcW w:w="5103" w:type="dxa"/>
            <w:tcBorders>
              <w:top w:val="single" w:sz="4" w:space="0" w:color="auto"/>
            </w:tcBorders>
            <w:shd w:val="clear" w:color="auto" w:fill="auto"/>
            <w:tcMar>
              <w:left w:w="227" w:type="dxa"/>
              <w:right w:w="227" w:type="dxa"/>
            </w:tcMar>
          </w:tcPr>
          <w:p w14:paraId="55505D4A" w14:textId="4022C0EB" w:rsidR="000A6B9F" w:rsidRPr="007B53E8" w:rsidRDefault="000A6B9F" w:rsidP="007B53E8">
            <w:pPr>
              <w:pStyle w:val="4Flietext"/>
              <w:rPr>
                <w:b/>
              </w:rPr>
            </w:pPr>
            <w:r w:rsidRPr="007B53E8">
              <w:rPr>
                <w:b/>
              </w:rPr>
              <w:t>Erklärung der GeoGebra-Datei</w:t>
            </w:r>
          </w:p>
          <w:p w14:paraId="7FEF9220" w14:textId="7DCA4F47" w:rsidR="000A6B9F" w:rsidRPr="0097042E" w:rsidRDefault="000A6B9F" w:rsidP="007B53E8">
            <w:pPr>
              <w:pStyle w:val="4Flietext"/>
            </w:pPr>
            <w:r w:rsidRPr="0097042E">
              <w:t>Vortrag und Erklärung der GeoGebra-Datei „</w:t>
            </w:r>
            <w:proofErr w:type="spellStart"/>
            <w:r w:rsidRPr="0097042E">
              <w:t>Zufall_im_Schlauch</w:t>
            </w:r>
            <w:proofErr w:type="spellEnd"/>
            <w:r w:rsidRPr="0097042E">
              <w:t>“</w:t>
            </w:r>
          </w:p>
        </w:tc>
        <w:tc>
          <w:tcPr>
            <w:tcW w:w="3080" w:type="dxa"/>
            <w:gridSpan w:val="2"/>
            <w:tcBorders>
              <w:top w:val="single" w:sz="4" w:space="0" w:color="auto"/>
            </w:tcBorders>
            <w:shd w:val="clear" w:color="auto" w:fill="auto"/>
          </w:tcPr>
          <w:p w14:paraId="5EDBA3AD" w14:textId="77777777" w:rsidR="000A6B9F" w:rsidRDefault="000A6B9F" w:rsidP="007B53E8">
            <w:pPr>
              <w:pStyle w:val="4Flietext"/>
            </w:pPr>
            <w:r w:rsidRPr="00C825F2">
              <w:t xml:space="preserve">1. </w:t>
            </w:r>
            <w:r>
              <w:t xml:space="preserve">  </w:t>
            </w:r>
            <w:r w:rsidRPr="00BD07D9">
              <w:t xml:space="preserve"> </w:t>
            </w:r>
          </w:p>
          <w:p w14:paraId="2B231D9C" w14:textId="7AF63901" w:rsidR="000A6B9F" w:rsidRPr="00C825F2" w:rsidRDefault="000A6B9F" w:rsidP="007B53E8">
            <w:pPr>
              <w:pStyle w:val="4Flietext"/>
            </w:pPr>
            <w:r w:rsidRPr="00BD07D9">
              <w:t xml:space="preserve">DZLM-Leitidee_Stochastik-BS3-Folie-Genauigkeit_von_Simulationen </w:t>
            </w:r>
            <w:r>
              <w:t>20170529</w:t>
            </w:r>
            <w:r w:rsidRPr="00BD07D9">
              <w:t>.pptx</w:t>
            </w:r>
          </w:p>
          <w:p w14:paraId="75039C53" w14:textId="4E04EB67" w:rsidR="000A6B9F" w:rsidRPr="0097042E" w:rsidRDefault="000A6B9F" w:rsidP="007B53E8">
            <w:pPr>
              <w:pStyle w:val="4Flietext"/>
            </w:pPr>
            <w:r w:rsidRPr="0097042E">
              <w:t xml:space="preserve">Folien </w:t>
            </w:r>
            <w:r>
              <w:t>8</w:t>
            </w:r>
            <w:r w:rsidRPr="0097042E">
              <w:t xml:space="preserve"> </w:t>
            </w:r>
            <w:r>
              <w:t>bis 14</w:t>
            </w:r>
          </w:p>
        </w:tc>
      </w:tr>
      <w:tr w:rsidR="007B53E8" w:rsidRPr="00125D4B" w14:paraId="4394ED2E" w14:textId="77777777" w:rsidTr="006C58BA">
        <w:trPr>
          <w:trHeight w:val="66"/>
          <w:tblCellSpacing w:w="60" w:type="dxa"/>
        </w:trPr>
        <w:tc>
          <w:tcPr>
            <w:tcW w:w="1118" w:type="dxa"/>
            <w:tcBorders>
              <w:top w:val="single" w:sz="4" w:space="0" w:color="auto"/>
            </w:tcBorders>
            <w:shd w:val="clear" w:color="auto" w:fill="auto"/>
          </w:tcPr>
          <w:p w14:paraId="535E4820" w14:textId="77777777" w:rsidR="000A6B9F" w:rsidRPr="00AC0572" w:rsidRDefault="000A6B9F" w:rsidP="000A6B9F">
            <w:pPr>
              <w:pStyle w:val="3aMiniberschrift"/>
              <w:rPr>
                <w:b w:val="0"/>
              </w:rPr>
            </w:pPr>
            <w:r>
              <w:rPr>
                <w:b w:val="0"/>
              </w:rPr>
              <w:t>10</w:t>
            </w:r>
            <w:r w:rsidRPr="00AC0572">
              <w:rPr>
                <w:b w:val="0"/>
              </w:rPr>
              <w:t xml:space="preserve"> min</w:t>
            </w:r>
          </w:p>
        </w:tc>
        <w:tc>
          <w:tcPr>
            <w:tcW w:w="5103" w:type="dxa"/>
            <w:tcBorders>
              <w:top w:val="single" w:sz="4" w:space="0" w:color="auto"/>
            </w:tcBorders>
            <w:shd w:val="clear" w:color="auto" w:fill="auto"/>
            <w:tcMar>
              <w:left w:w="227" w:type="dxa"/>
              <w:right w:w="227" w:type="dxa"/>
            </w:tcMar>
          </w:tcPr>
          <w:p w14:paraId="3356D502" w14:textId="1803605E" w:rsidR="000A6B9F" w:rsidRPr="007B53E8" w:rsidRDefault="000A6B9F" w:rsidP="007B53E8">
            <w:pPr>
              <w:pStyle w:val="4Flietext"/>
              <w:rPr>
                <w:b/>
              </w:rPr>
            </w:pPr>
            <w:r w:rsidRPr="007B53E8">
              <w:rPr>
                <w:b/>
              </w:rPr>
              <w:t>Das Gesetz der großen Zahl mal anders</w:t>
            </w:r>
          </w:p>
          <w:p w14:paraId="6301CFDC" w14:textId="3F261740" w:rsidR="000A6B9F" w:rsidRPr="00AC0572" w:rsidRDefault="000A6B9F" w:rsidP="007B53E8">
            <w:pPr>
              <w:pStyle w:val="4Flietext"/>
            </w:pPr>
            <m:oMath>
              <m:r>
                <w:rPr>
                  <w:rFonts w:ascii="Cambria Math" w:hAnsi="Cambria Math"/>
                </w:rPr>
                <m:t>1/</m:t>
              </m:r>
              <m:rad>
                <m:radPr>
                  <m:degHide m:val="1"/>
                  <m:ctrlPr>
                    <w:rPr>
                      <w:rFonts w:ascii="Cambria Math" w:hAnsi="Cambria Math"/>
                      <w:i/>
                    </w:rPr>
                  </m:ctrlPr>
                </m:radPr>
                <m:deg/>
                <m:e>
                  <m:r>
                    <w:rPr>
                      <w:rFonts w:ascii="Cambria Math" w:hAnsi="Cambria Math"/>
                    </w:rPr>
                    <m:t>n</m:t>
                  </m:r>
                </m:e>
              </m:rad>
            </m:oMath>
            <w:r>
              <w:t>-</w:t>
            </w:r>
            <w:r w:rsidRPr="00C65EF2">
              <w:t>Gesetz</w:t>
            </w:r>
            <w:r>
              <w:t xml:space="preserve"> bei bekannter Wahrscheinlichkeit, Faustregeln, Neuformulierung Gesetz der großen Zahlen</w:t>
            </w:r>
          </w:p>
          <w:p w14:paraId="57901BC3" w14:textId="77777777" w:rsidR="000A6B9F" w:rsidRPr="00AC0572" w:rsidRDefault="000A6B9F" w:rsidP="007B53E8">
            <w:pPr>
              <w:pStyle w:val="4Flietext"/>
            </w:pPr>
          </w:p>
        </w:tc>
        <w:tc>
          <w:tcPr>
            <w:tcW w:w="3080" w:type="dxa"/>
            <w:gridSpan w:val="2"/>
            <w:tcBorders>
              <w:top w:val="single" w:sz="4" w:space="0" w:color="auto"/>
            </w:tcBorders>
            <w:shd w:val="clear" w:color="auto" w:fill="auto"/>
          </w:tcPr>
          <w:p w14:paraId="4114E17C" w14:textId="77777777" w:rsidR="000A6B9F" w:rsidRDefault="000A6B9F" w:rsidP="007B53E8">
            <w:pPr>
              <w:pStyle w:val="4Flietext"/>
            </w:pPr>
            <w:r w:rsidRPr="00C825F2">
              <w:t xml:space="preserve">1. </w:t>
            </w:r>
            <w:r>
              <w:t xml:space="preserve">  </w:t>
            </w:r>
            <w:r w:rsidRPr="00BD07D9">
              <w:t xml:space="preserve"> </w:t>
            </w:r>
          </w:p>
          <w:p w14:paraId="591B267D" w14:textId="3D961FB8" w:rsidR="000A6B9F" w:rsidRPr="00C825F2" w:rsidRDefault="000A6B9F" w:rsidP="007B53E8">
            <w:pPr>
              <w:pStyle w:val="4Flietext"/>
            </w:pPr>
            <w:r w:rsidRPr="00BD07D9">
              <w:t xml:space="preserve">DZLM-Leitidee_Stochastik-BS3-Folie-Genauigkeit_von_Simulationen </w:t>
            </w:r>
            <w:r>
              <w:t>20170529</w:t>
            </w:r>
            <w:r w:rsidRPr="00BD07D9">
              <w:t>.pptx</w:t>
            </w:r>
          </w:p>
          <w:p w14:paraId="14F2D9A9" w14:textId="51F34828" w:rsidR="000A6B9F" w:rsidRPr="00AC0572" w:rsidRDefault="000A6B9F" w:rsidP="007B53E8">
            <w:pPr>
              <w:pStyle w:val="4Flietext"/>
            </w:pPr>
            <w:r w:rsidRPr="00AC0572">
              <w:t xml:space="preserve">Folien </w:t>
            </w:r>
            <w:r>
              <w:t>15 bis 18</w:t>
            </w:r>
          </w:p>
        </w:tc>
      </w:tr>
      <w:tr w:rsidR="007B53E8" w:rsidRPr="00125D4B" w14:paraId="400385A8" w14:textId="77777777" w:rsidTr="006C58BA">
        <w:trPr>
          <w:trHeight w:val="1317"/>
          <w:tblCellSpacing w:w="60" w:type="dxa"/>
        </w:trPr>
        <w:tc>
          <w:tcPr>
            <w:tcW w:w="1118" w:type="dxa"/>
            <w:tcBorders>
              <w:top w:val="single" w:sz="4" w:space="0" w:color="auto"/>
            </w:tcBorders>
            <w:shd w:val="clear" w:color="auto" w:fill="auto"/>
          </w:tcPr>
          <w:p w14:paraId="4EC893F1" w14:textId="5F1975B5" w:rsidR="000A6B9F" w:rsidRDefault="000A6B9F" w:rsidP="000A6B9F">
            <w:pPr>
              <w:pStyle w:val="3aMiniberschrift"/>
              <w:rPr>
                <w:b w:val="0"/>
              </w:rPr>
            </w:pPr>
            <w:r>
              <w:rPr>
                <w:b w:val="0"/>
              </w:rPr>
              <w:t>bis zu 60</w:t>
            </w:r>
            <w:r w:rsidRPr="0097042E">
              <w:rPr>
                <w:b w:val="0"/>
              </w:rPr>
              <w:t xml:space="preserve"> min</w:t>
            </w:r>
          </w:p>
        </w:tc>
        <w:tc>
          <w:tcPr>
            <w:tcW w:w="5103" w:type="dxa"/>
            <w:tcBorders>
              <w:top w:val="single" w:sz="4" w:space="0" w:color="auto"/>
            </w:tcBorders>
            <w:shd w:val="clear" w:color="auto" w:fill="auto"/>
            <w:tcMar>
              <w:left w:w="227" w:type="dxa"/>
              <w:right w:w="227" w:type="dxa"/>
            </w:tcMar>
          </w:tcPr>
          <w:p w14:paraId="6EC59A49" w14:textId="77777777" w:rsidR="000A6B9F" w:rsidRPr="007B53E8" w:rsidRDefault="000A6B9F" w:rsidP="007B53E8">
            <w:pPr>
              <w:pStyle w:val="4Flietext"/>
              <w:rPr>
                <w:b/>
              </w:rPr>
            </w:pPr>
            <w:r w:rsidRPr="007B53E8">
              <w:rPr>
                <w:b/>
              </w:rPr>
              <w:t>Erkundung der GeoGebra-Datei</w:t>
            </w:r>
          </w:p>
          <w:p w14:paraId="7FE05F36" w14:textId="2DBCD430" w:rsidR="000A6B9F" w:rsidRPr="00504E0F" w:rsidRDefault="000A6B9F" w:rsidP="007B53E8">
            <w:pPr>
              <w:pStyle w:val="4Flietext"/>
              <w:rPr>
                <w:b/>
              </w:rPr>
            </w:pPr>
            <w:r w:rsidRPr="00AC0572">
              <w:t>Praxisphase zum angeleiteten Erkunden der GeoGebra-Datei „</w:t>
            </w:r>
            <w:r w:rsidRPr="00C85858">
              <w:t>DZLM_Stochastik_BS_3_Genauigkeit_von_Simulationen_Zufall_im_Schlauch_Teil3_Trajektorie</w:t>
            </w:r>
            <w:r w:rsidRPr="00AC0572">
              <w:t>“</w:t>
            </w:r>
          </w:p>
        </w:tc>
        <w:tc>
          <w:tcPr>
            <w:tcW w:w="3080" w:type="dxa"/>
            <w:gridSpan w:val="2"/>
            <w:tcBorders>
              <w:top w:val="single" w:sz="4" w:space="0" w:color="auto"/>
            </w:tcBorders>
            <w:shd w:val="clear" w:color="auto" w:fill="auto"/>
          </w:tcPr>
          <w:p w14:paraId="4024FE0B" w14:textId="77777777" w:rsidR="000A6B9F" w:rsidRDefault="000A6B9F" w:rsidP="007B53E8">
            <w:pPr>
              <w:pStyle w:val="4Flietext"/>
            </w:pPr>
            <w:r w:rsidRPr="00C825F2">
              <w:t xml:space="preserve">1. </w:t>
            </w:r>
            <w:r>
              <w:t xml:space="preserve">  </w:t>
            </w:r>
            <w:r w:rsidRPr="00BD07D9">
              <w:t xml:space="preserve"> </w:t>
            </w:r>
          </w:p>
          <w:p w14:paraId="6632C635" w14:textId="4A5A75D7" w:rsidR="000A6B9F" w:rsidRPr="00C825F2" w:rsidRDefault="000A6B9F" w:rsidP="007B53E8">
            <w:pPr>
              <w:pStyle w:val="4Flietext"/>
            </w:pPr>
            <w:r w:rsidRPr="00BD07D9">
              <w:t xml:space="preserve">DZLM-Leitidee_Stochastik-BS3-Folie-Genauigkeit_von_Simulationen </w:t>
            </w:r>
            <w:r>
              <w:t>20170529</w:t>
            </w:r>
            <w:r w:rsidRPr="00BD07D9">
              <w:t>.pptx</w:t>
            </w:r>
          </w:p>
          <w:p w14:paraId="00510A44" w14:textId="44EAD3C4" w:rsidR="000A6B9F" w:rsidRPr="00C825F2" w:rsidRDefault="000A6B9F" w:rsidP="007B53E8">
            <w:pPr>
              <w:pStyle w:val="4Flietext"/>
            </w:pPr>
            <w:r w:rsidRPr="00AC0572">
              <w:t xml:space="preserve">Folien </w:t>
            </w:r>
            <w:r>
              <w:t>19</w:t>
            </w:r>
          </w:p>
        </w:tc>
      </w:tr>
      <w:tr w:rsidR="007B53E8" w:rsidRPr="00125D4B" w14:paraId="36A7F0CF" w14:textId="77777777" w:rsidTr="006C58BA">
        <w:trPr>
          <w:trHeight w:val="396"/>
          <w:tblCellSpacing w:w="60" w:type="dxa"/>
        </w:trPr>
        <w:tc>
          <w:tcPr>
            <w:tcW w:w="1118" w:type="dxa"/>
            <w:tcBorders>
              <w:top w:val="single" w:sz="4" w:space="0" w:color="auto"/>
            </w:tcBorders>
            <w:shd w:val="clear" w:color="auto" w:fill="auto"/>
          </w:tcPr>
          <w:p w14:paraId="435BCDCF" w14:textId="77777777" w:rsidR="000A6B9F" w:rsidRPr="00AC0572" w:rsidRDefault="000A6B9F" w:rsidP="000A6B9F">
            <w:pPr>
              <w:pStyle w:val="3aMiniberschrift"/>
              <w:rPr>
                <w:b w:val="0"/>
              </w:rPr>
            </w:pPr>
            <w:r>
              <w:rPr>
                <w:b w:val="0"/>
              </w:rPr>
              <w:t>10</w:t>
            </w:r>
            <w:r w:rsidRPr="00AC0572">
              <w:rPr>
                <w:b w:val="0"/>
              </w:rPr>
              <w:t xml:space="preserve"> min</w:t>
            </w:r>
          </w:p>
          <w:p w14:paraId="33F35EB5" w14:textId="77777777" w:rsidR="000A6B9F" w:rsidRPr="00AC0572" w:rsidRDefault="000A6B9F" w:rsidP="000A6B9F">
            <w:pPr>
              <w:pStyle w:val="3aMiniberschrift"/>
              <w:rPr>
                <w:b w:val="0"/>
              </w:rPr>
            </w:pPr>
          </w:p>
        </w:tc>
        <w:tc>
          <w:tcPr>
            <w:tcW w:w="5103" w:type="dxa"/>
            <w:tcBorders>
              <w:top w:val="single" w:sz="4" w:space="0" w:color="auto"/>
            </w:tcBorders>
            <w:shd w:val="clear" w:color="auto" w:fill="auto"/>
            <w:tcMar>
              <w:left w:w="227" w:type="dxa"/>
              <w:right w:w="227" w:type="dxa"/>
            </w:tcMar>
          </w:tcPr>
          <w:p w14:paraId="085B0C2C" w14:textId="76938455" w:rsidR="000A6B9F" w:rsidRPr="007B53E8" w:rsidRDefault="000A6B9F" w:rsidP="007B53E8">
            <w:pPr>
              <w:pStyle w:val="4Flietext"/>
              <w:rPr>
                <w:b/>
              </w:rPr>
            </w:pPr>
            <w:r w:rsidRPr="007B53E8">
              <w:rPr>
                <w:b/>
              </w:rPr>
              <w:t>Umkehrung: Wahrscheinlichkeiten schätzen</w:t>
            </w:r>
          </w:p>
          <w:p w14:paraId="1A851DCC" w14:textId="519626CB" w:rsidR="000A6B9F" w:rsidRPr="00AC0572" w:rsidRDefault="000A6B9F" w:rsidP="007B53E8">
            <w:pPr>
              <w:pStyle w:val="4Flietext"/>
            </w:pPr>
            <m:oMath>
              <m:r>
                <w:rPr>
                  <w:rFonts w:ascii="Cambria Math" w:hAnsi="Cambria Math"/>
                </w:rPr>
                <m:t>1/</m:t>
              </m:r>
              <m:rad>
                <m:radPr>
                  <m:degHide m:val="1"/>
                  <m:ctrlPr>
                    <w:rPr>
                      <w:rFonts w:ascii="Cambria Math" w:hAnsi="Cambria Math"/>
                      <w:i/>
                    </w:rPr>
                  </m:ctrlPr>
                </m:radPr>
                <m:deg/>
                <m:e>
                  <m:r>
                    <w:rPr>
                      <w:rFonts w:ascii="Cambria Math" w:hAnsi="Cambria Math"/>
                    </w:rPr>
                    <m:t>n</m:t>
                  </m:r>
                </m:e>
              </m:rad>
            </m:oMath>
            <w:r>
              <w:t>-</w:t>
            </w:r>
            <w:r w:rsidRPr="00C65EF2">
              <w:t>Gesetz</w:t>
            </w:r>
            <w:r w:rsidRPr="00AC0572">
              <w:t xml:space="preserve"> </w:t>
            </w:r>
            <w:r>
              <w:t xml:space="preserve">für die </w:t>
            </w:r>
            <w:r w:rsidRPr="00AC0572">
              <w:t>Schätzung der Wahrscheinlichkeit aus relativer Häufigkeit</w:t>
            </w:r>
            <w:r>
              <w:t>, Faustregeln</w:t>
            </w:r>
          </w:p>
        </w:tc>
        <w:tc>
          <w:tcPr>
            <w:tcW w:w="3080" w:type="dxa"/>
            <w:gridSpan w:val="2"/>
            <w:tcBorders>
              <w:top w:val="single" w:sz="4" w:space="0" w:color="auto"/>
            </w:tcBorders>
            <w:shd w:val="clear" w:color="auto" w:fill="auto"/>
          </w:tcPr>
          <w:p w14:paraId="26CEF0F4" w14:textId="77777777" w:rsidR="000A6B9F" w:rsidRDefault="000A6B9F" w:rsidP="007B53E8">
            <w:pPr>
              <w:pStyle w:val="4Flietext"/>
            </w:pPr>
            <w:r w:rsidRPr="00C825F2">
              <w:t xml:space="preserve">1. </w:t>
            </w:r>
            <w:r>
              <w:t xml:space="preserve">  </w:t>
            </w:r>
            <w:r w:rsidRPr="00BD07D9">
              <w:t xml:space="preserve"> </w:t>
            </w:r>
          </w:p>
          <w:p w14:paraId="6BFE8709" w14:textId="1F85BF33" w:rsidR="000A6B9F" w:rsidRPr="00C825F2" w:rsidRDefault="000A6B9F" w:rsidP="007B53E8">
            <w:pPr>
              <w:pStyle w:val="4Flietext"/>
            </w:pPr>
            <w:r w:rsidRPr="00BD07D9">
              <w:t xml:space="preserve">DZLM-Leitidee_Stochastik-BS3-Folie-Genauigkeit_von_Simulationen </w:t>
            </w:r>
            <w:r>
              <w:t>20170529</w:t>
            </w:r>
            <w:r w:rsidRPr="00BD07D9">
              <w:t>.pptx</w:t>
            </w:r>
          </w:p>
          <w:p w14:paraId="369614C7" w14:textId="2E367FC9" w:rsidR="000A6B9F" w:rsidRPr="008427E3" w:rsidRDefault="000A6B9F" w:rsidP="007B53E8">
            <w:pPr>
              <w:pStyle w:val="4Flietext"/>
              <w:rPr>
                <w:highlight w:val="yellow"/>
              </w:rPr>
            </w:pPr>
            <w:r w:rsidRPr="00AC0572">
              <w:t xml:space="preserve">Folien </w:t>
            </w:r>
            <w:r>
              <w:t>21</w:t>
            </w:r>
            <w:r w:rsidRPr="00AC0572">
              <w:t xml:space="preserve"> bis </w:t>
            </w:r>
            <w:r>
              <w:t>25</w:t>
            </w:r>
          </w:p>
        </w:tc>
      </w:tr>
      <w:tr w:rsidR="007B53E8" w:rsidRPr="00125D4B" w14:paraId="2FE57683" w14:textId="77777777" w:rsidTr="006C58BA">
        <w:trPr>
          <w:trHeight w:val="1289"/>
          <w:tblCellSpacing w:w="60" w:type="dxa"/>
        </w:trPr>
        <w:tc>
          <w:tcPr>
            <w:tcW w:w="1118" w:type="dxa"/>
            <w:tcBorders>
              <w:top w:val="single" w:sz="4" w:space="0" w:color="auto"/>
            </w:tcBorders>
            <w:shd w:val="clear" w:color="auto" w:fill="auto"/>
          </w:tcPr>
          <w:p w14:paraId="63CDF8DC" w14:textId="77777777" w:rsidR="000A6B9F" w:rsidRPr="00AC0572" w:rsidRDefault="000A6B9F" w:rsidP="000A6B9F">
            <w:pPr>
              <w:pStyle w:val="3aMiniberschrift"/>
              <w:rPr>
                <w:b w:val="0"/>
              </w:rPr>
            </w:pPr>
            <w:r>
              <w:rPr>
                <w:b w:val="0"/>
              </w:rPr>
              <w:t>5 min</w:t>
            </w:r>
          </w:p>
        </w:tc>
        <w:tc>
          <w:tcPr>
            <w:tcW w:w="5103" w:type="dxa"/>
            <w:tcBorders>
              <w:top w:val="single" w:sz="4" w:space="0" w:color="auto"/>
            </w:tcBorders>
            <w:shd w:val="clear" w:color="auto" w:fill="auto"/>
            <w:tcMar>
              <w:left w:w="227" w:type="dxa"/>
              <w:right w:w="227" w:type="dxa"/>
            </w:tcMar>
          </w:tcPr>
          <w:p w14:paraId="541840B8" w14:textId="77777777" w:rsidR="000A6B9F" w:rsidRPr="007B53E8" w:rsidRDefault="000A6B9F" w:rsidP="007B53E8">
            <w:pPr>
              <w:pStyle w:val="4Flietext"/>
              <w:rPr>
                <w:b/>
              </w:rPr>
            </w:pPr>
            <w:r w:rsidRPr="007B53E8">
              <w:rPr>
                <w:b/>
              </w:rPr>
              <w:t>Zusammenfassung</w:t>
            </w:r>
          </w:p>
          <w:p w14:paraId="6FD0EA95" w14:textId="326E8D92" w:rsidR="000A6B9F" w:rsidRPr="00AD18F9" w:rsidRDefault="000A6B9F" w:rsidP="007B53E8">
            <w:pPr>
              <w:pStyle w:val="4Flietext"/>
              <w:rPr>
                <w:b/>
              </w:rPr>
            </w:pPr>
            <w:r w:rsidRPr="00504E0F">
              <w:t xml:space="preserve">Die zuvor kennengelernten Faustregeln werden anhand </w:t>
            </w:r>
            <w:r w:rsidR="007B53E8">
              <w:t>von</w:t>
            </w:r>
            <w:r w:rsidRPr="00504E0F">
              <w:t xml:space="preserve"> Beispielen auf zwei Folien zusammengefasst.</w:t>
            </w:r>
            <w:r>
              <w:rPr>
                <w:b/>
              </w:rPr>
              <w:t xml:space="preserve"> </w:t>
            </w:r>
          </w:p>
        </w:tc>
        <w:tc>
          <w:tcPr>
            <w:tcW w:w="3080" w:type="dxa"/>
            <w:gridSpan w:val="2"/>
            <w:tcBorders>
              <w:top w:val="single" w:sz="4" w:space="0" w:color="auto"/>
            </w:tcBorders>
            <w:shd w:val="clear" w:color="auto" w:fill="auto"/>
          </w:tcPr>
          <w:p w14:paraId="792D4FEE" w14:textId="77777777" w:rsidR="000A6B9F" w:rsidRDefault="000A6B9F" w:rsidP="007B53E8">
            <w:pPr>
              <w:pStyle w:val="4Flietext"/>
            </w:pPr>
            <w:r w:rsidRPr="00C825F2">
              <w:t xml:space="preserve">1. </w:t>
            </w:r>
            <w:r>
              <w:t xml:space="preserve">  </w:t>
            </w:r>
            <w:r w:rsidRPr="00BD07D9">
              <w:t xml:space="preserve"> </w:t>
            </w:r>
          </w:p>
          <w:p w14:paraId="51F49ADA" w14:textId="42BF8ACB" w:rsidR="000A6B9F" w:rsidRPr="00AC0572" w:rsidRDefault="000A6B9F" w:rsidP="007B53E8">
            <w:pPr>
              <w:pStyle w:val="4Flietext"/>
            </w:pPr>
            <w:r w:rsidRPr="00BD07D9">
              <w:t xml:space="preserve">DZLM-Leitidee_Stochastik-BS3-Folie-Genauigkeit_von_Simulationen </w:t>
            </w:r>
            <w:r>
              <w:t>20170529</w:t>
            </w:r>
            <w:r w:rsidRPr="00BD07D9">
              <w:t>.pptx</w:t>
            </w:r>
            <w:r>
              <w:br/>
            </w:r>
            <w:r w:rsidRPr="00AC0572">
              <w:t xml:space="preserve">Folien </w:t>
            </w:r>
            <w:r>
              <w:t>26 und 28</w:t>
            </w:r>
          </w:p>
        </w:tc>
      </w:tr>
      <w:tr w:rsidR="007B53E8" w:rsidRPr="00125D4B" w14:paraId="6E87EFFD" w14:textId="77777777" w:rsidTr="006C58BA">
        <w:trPr>
          <w:trHeight w:val="396"/>
          <w:tblCellSpacing w:w="60" w:type="dxa"/>
        </w:trPr>
        <w:tc>
          <w:tcPr>
            <w:tcW w:w="1118" w:type="dxa"/>
            <w:tcBorders>
              <w:top w:val="single" w:sz="4" w:space="0" w:color="auto"/>
            </w:tcBorders>
            <w:shd w:val="clear" w:color="auto" w:fill="auto"/>
          </w:tcPr>
          <w:p w14:paraId="110046DA" w14:textId="77777777" w:rsidR="000A6B9F" w:rsidRPr="00AC0572" w:rsidRDefault="000A6B9F" w:rsidP="000A6B9F">
            <w:pPr>
              <w:pStyle w:val="3aMiniberschrift"/>
              <w:rPr>
                <w:b w:val="0"/>
              </w:rPr>
            </w:pPr>
            <w:r>
              <w:rPr>
                <w:b w:val="0"/>
              </w:rPr>
              <w:t>10 min</w:t>
            </w:r>
          </w:p>
        </w:tc>
        <w:tc>
          <w:tcPr>
            <w:tcW w:w="5103" w:type="dxa"/>
            <w:tcBorders>
              <w:top w:val="single" w:sz="4" w:space="0" w:color="auto"/>
            </w:tcBorders>
            <w:shd w:val="clear" w:color="auto" w:fill="auto"/>
            <w:tcMar>
              <w:left w:w="227" w:type="dxa"/>
              <w:right w:w="227" w:type="dxa"/>
            </w:tcMar>
          </w:tcPr>
          <w:p w14:paraId="5EE866BD" w14:textId="77777777" w:rsidR="000A6B9F" w:rsidRPr="007B53E8" w:rsidRDefault="000A6B9F" w:rsidP="007B53E8">
            <w:pPr>
              <w:pStyle w:val="4Flietext"/>
              <w:rPr>
                <w:b/>
              </w:rPr>
            </w:pPr>
            <w:r w:rsidRPr="007B53E8">
              <w:rPr>
                <w:b/>
              </w:rPr>
              <w:t xml:space="preserve">Vertiefungsmöglichkeit </w:t>
            </w:r>
          </w:p>
          <w:p w14:paraId="52AAC2B4" w14:textId="62B2534A" w:rsidR="000A6B9F" w:rsidRDefault="000A6B9F" w:rsidP="007B53E8">
            <w:pPr>
              <w:pStyle w:val="4Flietext"/>
              <w:rPr>
                <w:rFonts w:ascii="Calibri" w:eastAsia="MS PGothic" w:hAnsi="Calibri" w:cs="Times New Roman"/>
              </w:rPr>
            </w:pPr>
            <w:r>
              <w:rPr>
                <w:rFonts w:ascii="Calibri" w:eastAsia="MS PGothic" w:hAnsi="Calibri" w:cs="Times New Roman"/>
              </w:rPr>
              <w:t xml:space="preserve">Erster Einblick in den Fachlicher Hintergrund zum </w:t>
            </w:r>
            <m:oMath>
              <m:r>
                <w:rPr>
                  <w:rFonts w:ascii="Cambria Math" w:hAnsi="Cambria Math"/>
                </w:rPr>
                <m:t>1/</m:t>
              </m:r>
              <m:rad>
                <m:radPr>
                  <m:degHide m:val="1"/>
                  <m:ctrlPr>
                    <w:rPr>
                      <w:rFonts w:ascii="Cambria Math" w:hAnsi="Cambria Math"/>
                      <w:i/>
                    </w:rPr>
                  </m:ctrlPr>
                </m:radPr>
                <m:deg/>
                <m:e>
                  <m:r>
                    <w:rPr>
                      <w:rFonts w:ascii="Cambria Math" w:hAnsi="Cambria Math"/>
                    </w:rPr>
                    <m:t>n</m:t>
                  </m:r>
                </m:e>
              </m:rad>
            </m:oMath>
            <w:r>
              <w:t>-</w:t>
            </w:r>
            <w:r w:rsidRPr="00C65EF2">
              <w:t>Gesetz</w:t>
            </w:r>
            <w:r>
              <w:t xml:space="preserve"> und Ausblick auf die Fundierung im Selbstlernmaterial</w:t>
            </w:r>
          </w:p>
        </w:tc>
        <w:tc>
          <w:tcPr>
            <w:tcW w:w="3080" w:type="dxa"/>
            <w:gridSpan w:val="2"/>
            <w:tcBorders>
              <w:top w:val="single" w:sz="4" w:space="0" w:color="auto"/>
            </w:tcBorders>
            <w:shd w:val="clear" w:color="auto" w:fill="auto"/>
          </w:tcPr>
          <w:p w14:paraId="6D6CB2B3" w14:textId="7866290E" w:rsidR="000A6B9F" w:rsidRDefault="000A6B9F" w:rsidP="007B53E8">
            <w:pPr>
              <w:pStyle w:val="4Flietext"/>
            </w:pPr>
            <w:r w:rsidRPr="00C825F2">
              <w:t xml:space="preserve">1. </w:t>
            </w:r>
            <w:r>
              <w:t xml:space="preserve">  </w:t>
            </w:r>
            <w:r w:rsidRPr="00BD07D9">
              <w:t xml:space="preserve"> </w:t>
            </w:r>
          </w:p>
          <w:p w14:paraId="1CC93877" w14:textId="2BCC3BCB" w:rsidR="000A6B9F" w:rsidRPr="00AC0572" w:rsidRDefault="000A6B9F" w:rsidP="007B53E8">
            <w:pPr>
              <w:pStyle w:val="4Flietext"/>
            </w:pPr>
            <w:r w:rsidRPr="00BD07D9">
              <w:t xml:space="preserve">DZLM-Leitidee_Stochastik-BS3-Folie-Genauigkeit_von_Simulationen </w:t>
            </w:r>
            <w:r>
              <w:t>20170529</w:t>
            </w:r>
            <w:r w:rsidRPr="00BD07D9">
              <w:t>.pptx</w:t>
            </w:r>
            <w:r>
              <w:br/>
            </w:r>
            <w:r w:rsidRPr="00AC0572">
              <w:t xml:space="preserve">Folien </w:t>
            </w:r>
            <w:r>
              <w:t>29 bis 33</w:t>
            </w:r>
          </w:p>
        </w:tc>
      </w:tr>
      <w:tr w:rsidR="007B53E8" w:rsidRPr="00125D4B" w14:paraId="16AF7544" w14:textId="77777777" w:rsidTr="006C58BA">
        <w:trPr>
          <w:trHeight w:val="396"/>
          <w:tblCellSpacing w:w="60" w:type="dxa"/>
        </w:trPr>
        <w:tc>
          <w:tcPr>
            <w:tcW w:w="1118" w:type="dxa"/>
            <w:tcBorders>
              <w:top w:val="double" w:sz="4" w:space="0" w:color="auto"/>
            </w:tcBorders>
            <w:shd w:val="clear" w:color="auto" w:fill="auto"/>
          </w:tcPr>
          <w:p w14:paraId="6B147221" w14:textId="45E76624" w:rsidR="000A6B9F" w:rsidRDefault="007B53E8" w:rsidP="000A6B9F">
            <w:pPr>
              <w:pStyle w:val="3aMiniberschrift"/>
              <w:rPr>
                <w:b w:val="0"/>
              </w:rPr>
            </w:pPr>
            <w:r>
              <w:rPr>
                <w:b w:val="0"/>
              </w:rPr>
              <w:t>Selbststudium</w:t>
            </w:r>
          </w:p>
          <w:p w14:paraId="0A6B5AD8" w14:textId="79B0FD27" w:rsidR="000A6B9F" w:rsidRDefault="007B53E8" w:rsidP="000A6B9F">
            <w:pPr>
              <w:pStyle w:val="3aMiniberschrift"/>
              <w:rPr>
                <w:b w:val="0"/>
              </w:rPr>
            </w:pPr>
            <w:r>
              <w:rPr>
                <w:b w:val="0"/>
              </w:rPr>
              <w:t>2–</w:t>
            </w:r>
            <w:r w:rsidR="000A6B9F">
              <w:rPr>
                <w:b w:val="0"/>
              </w:rPr>
              <w:t>3 Stunden</w:t>
            </w:r>
          </w:p>
        </w:tc>
        <w:tc>
          <w:tcPr>
            <w:tcW w:w="5103" w:type="dxa"/>
            <w:tcBorders>
              <w:top w:val="double" w:sz="4" w:space="0" w:color="auto"/>
            </w:tcBorders>
            <w:shd w:val="clear" w:color="auto" w:fill="auto"/>
            <w:tcMar>
              <w:left w:w="227" w:type="dxa"/>
              <w:right w:w="227" w:type="dxa"/>
            </w:tcMar>
          </w:tcPr>
          <w:p w14:paraId="7F698FC0" w14:textId="509050D6" w:rsidR="000A6B9F" w:rsidRPr="007B53E8" w:rsidRDefault="000A6B9F" w:rsidP="007B53E8">
            <w:pPr>
              <w:pStyle w:val="4Flietext"/>
              <w:rPr>
                <w:b/>
              </w:rPr>
            </w:pPr>
            <w:r w:rsidRPr="007B53E8">
              <w:rPr>
                <w:b/>
              </w:rPr>
              <w:t>Selbststudium</w:t>
            </w:r>
          </w:p>
          <w:p w14:paraId="5388D7E0" w14:textId="049C1AF6" w:rsidR="000A6B9F" w:rsidRDefault="000A6B9F" w:rsidP="007B53E8">
            <w:pPr>
              <w:pStyle w:val="4Flietext"/>
            </w:pPr>
            <w:r>
              <w:t xml:space="preserve">Fundierung des </w:t>
            </w:r>
            <m:oMath>
              <m:r>
                <w:rPr>
                  <w:rFonts w:ascii="Cambria Math" w:hAnsi="Cambria Math"/>
                </w:rPr>
                <m:t>1/</m:t>
              </m:r>
              <m:rad>
                <m:radPr>
                  <m:degHide m:val="1"/>
                  <m:ctrlPr>
                    <w:rPr>
                      <w:rFonts w:ascii="Cambria Math" w:hAnsi="Cambria Math"/>
                      <w:i/>
                    </w:rPr>
                  </m:ctrlPr>
                </m:radPr>
                <m:deg/>
                <m:e>
                  <m:r>
                    <w:rPr>
                      <w:rFonts w:ascii="Cambria Math" w:hAnsi="Cambria Math"/>
                    </w:rPr>
                    <m:t>n</m:t>
                  </m:r>
                </m:e>
              </m:rad>
            </m:oMath>
            <w:r>
              <w:t>-</w:t>
            </w:r>
            <w:r w:rsidRPr="00C65EF2">
              <w:t>Gesetz</w:t>
            </w:r>
            <w:r>
              <w:t>es durch zusätzlichen fachlichen Hintergrund (u.</w:t>
            </w:r>
            <w:r w:rsidR="00AD18F9">
              <w:t xml:space="preserve"> </w:t>
            </w:r>
            <w:r>
              <w:t>a. Bernoullis Theorem, Schätzbereiche,  exakte und approximative Konfidenz</w:t>
            </w:r>
            <w:r w:rsidR="00AD18F9">
              <w:t>-</w:t>
            </w:r>
            <w:r>
              <w:t>intervalle, Bezug zu Sigma-Regeln, Konfidenzellipsen, Sprechweisen und sprachliche Spitzfindigkeiten, Unterstützung der Grundvorstellung durch Simulationen, Bezug zum Hypothesentesten)</w:t>
            </w:r>
          </w:p>
        </w:tc>
        <w:tc>
          <w:tcPr>
            <w:tcW w:w="3080" w:type="dxa"/>
            <w:gridSpan w:val="2"/>
            <w:tcBorders>
              <w:top w:val="double" w:sz="4" w:space="0" w:color="auto"/>
            </w:tcBorders>
            <w:shd w:val="clear" w:color="auto" w:fill="auto"/>
          </w:tcPr>
          <w:p w14:paraId="7B55EB73" w14:textId="77777777" w:rsidR="000A6B9F" w:rsidRDefault="000A6B9F" w:rsidP="00AD18F9">
            <w:pPr>
              <w:pStyle w:val="6Nummerierung"/>
              <w:framePr w:wrap="around"/>
              <w:numPr>
                <w:ilvl w:val="0"/>
                <w:numId w:val="0"/>
              </w:numPr>
            </w:pPr>
            <w:r>
              <w:t>1.</w:t>
            </w:r>
          </w:p>
          <w:p w14:paraId="659816CC" w14:textId="3883C3CF" w:rsidR="000A6B9F" w:rsidRPr="00AC0572" w:rsidRDefault="000A6B9F" w:rsidP="00AD18F9">
            <w:pPr>
              <w:pStyle w:val="6Nummerierung"/>
              <w:framePr w:wrap="around"/>
              <w:numPr>
                <w:ilvl w:val="0"/>
                <w:numId w:val="0"/>
              </w:numPr>
            </w:pPr>
            <w:r w:rsidRPr="00BD07D9">
              <w:t xml:space="preserve">DZLM-Leitidee_Stochastik-BS3-Folie-Genauigkeit_von_Simulationen_Fundierung_Wurzel </w:t>
            </w:r>
            <w:r>
              <w:t>20170529</w:t>
            </w:r>
            <w:r w:rsidRPr="00BD07D9">
              <w:t>.pptx</w:t>
            </w:r>
          </w:p>
        </w:tc>
      </w:tr>
    </w:tbl>
    <w:p w14:paraId="022EFBE7" w14:textId="0A23A676" w:rsidR="00A47F39" w:rsidRDefault="00A47F39" w:rsidP="00BB2546"/>
    <w:tbl>
      <w:tblPr>
        <w:tblStyle w:val="Tabellenraster"/>
        <w:tblW w:w="5030" w:type="pct"/>
        <w:tblCellSpacing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57"/>
        <w:gridCol w:w="7939"/>
      </w:tblGrid>
      <w:tr w:rsidR="00A47F39" w:rsidRPr="00561758" w14:paraId="2FFCCFC7" w14:textId="77777777" w:rsidTr="00C56F66">
        <w:trPr>
          <w:tblCellSpacing w:w="60" w:type="dxa"/>
        </w:trPr>
        <w:tc>
          <w:tcPr>
            <w:tcW w:w="1577" w:type="dxa"/>
            <w:tcMar>
              <w:top w:w="0" w:type="dxa"/>
              <w:left w:w="0" w:type="dxa"/>
              <w:bottom w:w="0" w:type="dxa"/>
              <w:right w:w="0" w:type="dxa"/>
            </w:tcMar>
          </w:tcPr>
          <w:p w14:paraId="1A3AC622" w14:textId="77777777" w:rsidR="00A47F39" w:rsidRDefault="00A47F39" w:rsidP="00C56F66">
            <w:pPr>
              <w:pStyle w:val="3berschrift"/>
            </w:pPr>
            <w:r w:rsidRPr="00561758">
              <w:lastRenderedPageBreak/>
              <w:t>Quelle</w:t>
            </w:r>
            <w:r>
              <w:t xml:space="preserve"> und </w:t>
            </w:r>
          </w:p>
          <w:p w14:paraId="5BCFCA3C" w14:textId="77777777" w:rsidR="00A47F39" w:rsidRDefault="00A47F39" w:rsidP="00C56F66">
            <w:pPr>
              <w:pStyle w:val="3berschrift"/>
            </w:pPr>
            <w:r w:rsidRPr="00AF5F94">
              <w:rPr>
                <w:rFonts w:eastAsia="MS PGothic" w:cs="Times New Roman"/>
                <w:noProof/>
              </w:rPr>
              <w:drawing>
                <wp:anchor distT="0" distB="0" distL="114300" distR="114300" simplePos="0" relativeHeight="251661312" behindDoc="0" locked="0" layoutInCell="1" allowOverlap="1" wp14:anchorId="5DBDADAD" wp14:editId="50BCA84E">
                  <wp:simplePos x="0" y="0"/>
                  <wp:positionH relativeFrom="margin">
                    <wp:posOffset>0</wp:posOffset>
                  </wp:positionH>
                  <wp:positionV relativeFrom="page">
                    <wp:posOffset>428108</wp:posOffset>
                  </wp:positionV>
                  <wp:extent cx="738505" cy="260350"/>
                  <wp:effectExtent l="0" t="0" r="0" b="0"/>
                  <wp:wrapSquare wrapText="bothSides"/>
                  <wp:docPr id="4"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by-nc-sa_euro_icon.svg.png"/>
                          <pic:cNvPicPr/>
                        </pic:nvPicPr>
                        <pic:blipFill>
                          <a:blip r:embed="rId10"/>
                          <a:stretch>
                            <a:fillRect/>
                          </a:stretch>
                        </pic:blipFill>
                        <pic:spPr>
                          <a:xfrm>
                            <a:off x="0" y="0"/>
                            <a:ext cx="738505" cy="260350"/>
                          </a:xfrm>
                          <a:prstGeom prst="rect">
                            <a:avLst/>
                          </a:prstGeom>
                        </pic:spPr>
                      </pic:pic>
                    </a:graphicData>
                  </a:graphic>
                  <wp14:sizeRelH relativeFrom="page">
                    <wp14:pctWidth>0</wp14:pctWidth>
                  </wp14:sizeRelH>
                  <wp14:sizeRelV relativeFrom="page">
                    <wp14:pctHeight>0</wp14:pctHeight>
                  </wp14:sizeRelV>
                </wp:anchor>
              </w:drawing>
            </w:r>
            <w:r>
              <w:t>Nutzungsrechte</w:t>
            </w:r>
          </w:p>
          <w:p w14:paraId="4D8E4F5D" w14:textId="77777777" w:rsidR="00A47F39" w:rsidRPr="00561758" w:rsidRDefault="00A47F39" w:rsidP="00C56F66">
            <w:pPr>
              <w:pStyle w:val="3berschrift"/>
            </w:pPr>
          </w:p>
        </w:tc>
        <w:tc>
          <w:tcPr>
            <w:tcW w:w="7759" w:type="dxa"/>
            <w:tcMar>
              <w:top w:w="0" w:type="dxa"/>
              <w:left w:w="0" w:type="dxa"/>
              <w:bottom w:w="0" w:type="dxa"/>
              <w:right w:w="0" w:type="dxa"/>
            </w:tcMar>
          </w:tcPr>
          <w:p w14:paraId="67878E61" w14:textId="77777777" w:rsidR="00A47F39" w:rsidRDefault="00A47F39" w:rsidP="00C56F66">
            <w:pPr>
              <w:pStyle w:val="4Flietext"/>
            </w:pPr>
            <w:r>
              <w:t xml:space="preserve">Dieses Material wurde durch Rolf Biehler, Hauke Friedrich, Birgit Griese und Ralf Nieszporek für das Deutsche Zentrum für Lehrerbildung Mathematik (DZLM) konzipiert und kann, soweit nicht anderweitig gekennzeichnet, unter der </w:t>
            </w:r>
            <w:r w:rsidRPr="00F4094D">
              <w:rPr>
                <w:b/>
              </w:rPr>
              <w:t xml:space="preserve">Creative </w:t>
            </w:r>
            <w:proofErr w:type="spellStart"/>
            <w:r w:rsidRPr="00F4094D">
              <w:rPr>
                <w:b/>
              </w:rPr>
              <w:t>Commons</w:t>
            </w:r>
            <w:proofErr w:type="spellEnd"/>
            <w:r w:rsidRPr="00F4094D">
              <w:rPr>
                <w:b/>
              </w:rPr>
              <w:t xml:space="preserve"> Lizenz BY-SA: Namensnennung – Weitergabe unter gleichen Bedingungen 4.0 International</w:t>
            </w:r>
            <w:r>
              <w:t xml:space="preserve"> weiterverwendet werden. Das bedeutet: Alle Folien und Materialien können, soweit nicht anders gekennzeichnet, für Zwecke der Aus- und Fortbildung genutzt und verändert werden, wenn die Quellenhinweise mit DZLM, Projektname und Autorinnen und Autoren aufgeführt bleiben sowie das bearbeitete Material unter der gleichen Lizenz weitergegeben wird (</w:t>
            </w:r>
            <w:hyperlink r:id="rId11" w:history="1">
              <w:r w:rsidRPr="00D56B88">
                <w:rPr>
                  <w:rStyle w:val="LinkSteckbrief"/>
                  <w:rFonts w:eastAsiaTheme="majorEastAsia"/>
                </w:rPr>
                <w:t>https://creativecommons.org/licenses/</w:t>
              </w:r>
            </w:hyperlink>
            <w:r>
              <w:t>).</w:t>
            </w:r>
          </w:p>
          <w:p w14:paraId="566E1925" w14:textId="77777777" w:rsidR="00A47F39" w:rsidRDefault="00A47F39" w:rsidP="00C56F66">
            <w:pPr>
              <w:pStyle w:val="4Flietext"/>
            </w:pPr>
            <w:r>
              <w:t xml:space="preserve">An der Erstellung des Materials haben alle oben genannten Autorinnen und Autoren mitgewirkt. </w:t>
            </w:r>
          </w:p>
          <w:p w14:paraId="58C78E96" w14:textId="77777777" w:rsidR="00A47F39" w:rsidRDefault="00A47F39" w:rsidP="00C56F66">
            <w:pPr>
              <w:pStyle w:val="4Flietext"/>
            </w:pPr>
            <w:r>
              <w:t>Bildnachweise und Zitatquellen finden sich auf den jeweiligen Folien bzw. Zusatzmaterialien.</w:t>
            </w:r>
          </w:p>
          <w:p w14:paraId="7AB5EAC7" w14:textId="77777777" w:rsidR="00A47F39" w:rsidRPr="00561758" w:rsidRDefault="00A47F39" w:rsidP="00C56F66">
            <w:pPr>
              <w:pStyle w:val="4Flietext"/>
            </w:pPr>
          </w:p>
        </w:tc>
      </w:tr>
      <w:tr w:rsidR="00A47F39" w:rsidRPr="00533F16" w14:paraId="31A20309" w14:textId="77777777" w:rsidTr="00C56F66">
        <w:trPr>
          <w:tblCellSpacing w:w="60" w:type="dxa"/>
        </w:trPr>
        <w:tc>
          <w:tcPr>
            <w:tcW w:w="1577" w:type="dxa"/>
            <w:tcMar>
              <w:top w:w="0" w:type="dxa"/>
              <w:left w:w="0" w:type="dxa"/>
              <w:bottom w:w="0" w:type="dxa"/>
              <w:right w:w="0" w:type="dxa"/>
            </w:tcMar>
          </w:tcPr>
          <w:p w14:paraId="10BBC5F6" w14:textId="77777777" w:rsidR="00A47F39" w:rsidRPr="00561758" w:rsidRDefault="00A47F39" w:rsidP="00C56F66">
            <w:pPr>
              <w:pStyle w:val="3berschrift"/>
            </w:pPr>
            <w:r>
              <w:t>Danksagung</w:t>
            </w:r>
          </w:p>
        </w:tc>
        <w:tc>
          <w:tcPr>
            <w:tcW w:w="7759" w:type="dxa"/>
            <w:tcMar>
              <w:top w:w="0" w:type="dxa"/>
              <w:left w:w="0" w:type="dxa"/>
              <w:bottom w:w="0" w:type="dxa"/>
              <w:right w:w="0" w:type="dxa"/>
            </w:tcMar>
          </w:tcPr>
          <w:p w14:paraId="0EA6187B" w14:textId="77777777" w:rsidR="00A47F39" w:rsidRDefault="00A47F39" w:rsidP="00C56F66">
            <w:pPr>
              <w:pStyle w:val="4Flietext"/>
            </w:pPr>
            <w:r>
              <w:t>Stochastik in der gymnasialen Oberstufe</w:t>
            </w:r>
          </w:p>
          <w:p w14:paraId="1505DD4F" w14:textId="77777777" w:rsidR="00A47F39" w:rsidRDefault="00A47F39" w:rsidP="00C56F66">
            <w:pPr>
              <w:pStyle w:val="4Flietext"/>
            </w:pPr>
            <w:r>
              <w:tab/>
              <w:t xml:space="preserve">Matthias </w:t>
            </w:r>
            <w:proofErr w:type="spellStart"/>
            <w:r>
              <w:t>D</w:t>
            </w:r>
            <w:r w:rsidRPr="00533F16">
              <w:t>ickel</w:t>
            </w:r>
            <w:proofErr w:type="spellEnd"/>
            <w:r>
              <w:t xml:space="preserve">, </w:t>
            </w:r>
            <w:r w:rsidRPr="00533F16">
              <w:t>Thomas Jörgens</w:t>
            </w:r>
            <w:r>
              <w:t>, G</w:t>
            </w:r>
            <w:r w:rsidRPr="00533F16">
              <w:t>erno</w:t>
            </w:r>
            <w:r>
              <w:t>t J</w:t>
            </w:r>
            <w:r w:rsidRPr="00533F16">
              <w:t>ost</w:t>
            </w:r>
            <w:r>
              <w:t xml:space="preserve">, Sven </w:t>
            </w:r>
            <w:proofErr w:type="spellStart"/>
            <w:r>
              <w:t>Meyhoe</w:t>
            </w:r>
            <w:r w:rsidRPr="00533F16">
              <w:t>fe</w:t>
            </w:r>
            <w:r>
              <w:t>r</w:t>
            </w:r>
            <w:proofErr w:type="spellEnd"/>
            <w:r>
              <w:t>, Wolfgang U</w:t>
            </w:r>
            <w:r w:rsidRPr="00533F16">
              <w:t>nkelbach</w:t>
            </w:r>
          </w:p>
          <w:p w14:paraId="1D07E323" w14:textId="77777777" w:rsidR="00A47F39" w:rsidRDefault="00A47F39" w:rsidP="00C56F66">
            <w:pPr>
              <w:pStyle w:val="4Flietext"/>
            </w:pPr>
            <w:r>
              <w:t>Stochastik kompakt – Thüringen 2015</w:t>
            </w:r>
          </w:p>
          <w:p w14:paraId="52A17B79" w14:textId="77777777" w:rsidR="00A47F39" w:rsidRDefault="00A47F39" w:rsidP="00C56F66">
            <w:pPr>
              <w:pStyle w:val="4Flietext"/>
            </w:pPr>
            <w:r>
              <w:tab/>
            </w:r>
            <w:r w:rsidRPr="00533F16">
              <w:t xml:space="preserve">Hubert </w:t>
            </w:r>
            <w:proofErr w:type="spellStart"/>
            <w:r w:rsidRPr="00533F16">
              <w:t>Langlotz</w:t>
            </w:r>
            <w:proofErr w:type="spellEnd"/>
            <w:r w:rsidRPr="00533F16">
              <w:t xml:space="preserve">, </w:t>
            </w:r>
            <w:r>
              <w:t xml:space="preserve">Andreas </w:t>
            </w:r>
            <w:proofErr w:type="spellStart"/>
            <w:r>
              <w:t>Prömmel</w:t>
            </w:r>
            <w:proofErr w:type="spellEnd"/>
            <w:r>
              <w:t>, Wilfried Zappe</w:t>
            </w:r>
          </w:p>
          <w:p w14:paraId="180AAEEB" w14:textId="77777777" w:rsidR="00A47F39" w:rsidRDefault="00A47F39" w:rsidP="00C56F66">
            <w:pPr>
              <w:pStyle w:val="4Flietext"/>
            </w:pPr>
            <w:r>
              <w:t>Stochastik kompakt 2013-2015</w:t>
            </w:r>
          </w:p>
          <w:p w14:paraId="6CE53EAA" w14:textId="77777777" w:rsidR="00A47F39" w:rsidRPr="00533F16" w:rsidRDefault="00A47F39" w:rsidP="00C56F66">
            <w:pPr>
              <w:pStyle w:val="4Flietext"/>
              <w:rPr>
                <w:rFonts w:ascii="Courier New" w:eastAsia="Times New Roman" w:hAnsi="Courier New" w:cs="Courier New"/>
              </w:rPr>
            </w:pPr>
            <w:r>
              <w:tab/>
              <w:t xml:space="preserve">Michael Casper, Ruben Loest, </w:t>
            </w:r>
            <w:r w:rsidRPr="00533F16">
              <w:t xml:space="preserve">Janina Niemann </w:t>
            </w:r>
          </w:p>
        </w:tc>
      </w:tr>
      <w:tr w:rsidR="00A47F39" w:rsidRPr="00533F16" w14:paraId="4FE34AE9" w14:textId="77777777" w:rsidTr="00C56F66">
        <w:trPr>
          <w:tblCellSpacing w:w="60" w:type="dxa"/>
        </w:trPr>
        <w:tc>
          <w:tcPr>
            <w:tcW w:w="1577" w:type="dxa"/>
            <w:tcMar>
              <w:top w:w="0" w:type="dxa"/>
              <w:left w:w="0" w:type="dxa"/>
              <w:bottom w:w="0" w:type="dxa"/>
              <w:right w:w="0" w:type="dxa"/>
            </w:tcMar>
          </w:tcPr>
          <w:p w14:paraId="2F5B2CBD" w14:textId="77777777" w:rsidR="00A47F39" w:rsidRDefault="00A47F39" w:rsidP="00C56F66">
            <w:pPr>
              <w:pStyle w:val="3berschrift"/>
            </w:pPr>
            <w:r w:rsidRPr="005E1694">
              <w:t>Literaturbezug</w:t>
            </w:r>
          </w:p>
        </w:tc>
        <w:tc>
          <w:tcPr>
            <w:tcW w:w="7759" w:type="dxa"/>
            <w:tcMar>
              <w:top w:w="0" w:type="dxa"/>
              <w:left w:w="0" w:type="dxa"/>
              <w:bottom w:w="0" w:type="dxa"/>
              <w:right w:w="0" w:type="dxa"/>
            </w:tcMar>
          </w:tcPr>
          <w:p w14:paraId="57D0188A" w14:textId="77777777" w:rsidR="00A47F39" w:rsidRDefault="00A47F39" w:rsidP="00C56F66">
            <w:pPr>
              <w:pStyle w:val="4Flietext"/>
            </w:pPr>
            <w:proofErr w:type="spellStart"/>
            <w:r w:rsidRPr="00BC278C">
              <w:t>Lergenmüller</w:t>
            </w:r>
            <w:proofErr w:type="spellEnd"/>
            <w:r w:rsidRPr="00BC278C">
              <w:t xml:space="preserve">, A., Schmidt, G., Krüger, K., Biehler, R., &amp; </w:t>
            </w:r>
            <w:proofErr w:type="spellStart"/>
            <w:r w:rsidRPr="00BC278C">
              <w:t>Vehling</w:t>
            </w:r>
            <w:proofErr w:type="spellEnd"/>
            <w:r w:rsidRPr="00BC278C">
              <w:t xml:space="preserve">, R. (2012). Mathematik Neue Wege – Stochastik. Braunschweig: Bildungshaus Schulbuchverlage. </w:t>
            </w:r>
          </w:p>
          <w:p w14:paraId="654A43B7" w14:textId="77777777" w:rsidR="00A47F39" w:rsidRDefault="00A47F39" w:rsidP="00C56F66">
            <w:pPr>
              <w:pStyle w:val="4Flietext"/>
            </w:pPr>
          </w:p>
          <w:p w14:paraId="6D14BEA9" w14:textId="77777777" w:rsidR="00A47F39" w:rsidRDefault="00A47F39" w:rsidP="00C56F66">
            <w:pPr>
              <w:pStyle w:val="4Flietext"/>
            </w:pPr>
            <w:r w:rsidRPr="00BC278C">
              <w:t xml:space="preserve">Biehler, R., Hofmann, T., </w:t>
            </w:r>
            <w:proofErr w:type="spellStart"/>
            <w:r w:rsidRPr="00BC278C">
              <w:t>Maxara</w:t>
            </w:r>
            <w:proofErr w:type="spellEnd"/>
            <w:r w:rsidRPr="00BC278C">
              <w:t xml:space="preserve">, C., &amp; </w:t>
            </w:r>
            <w:proofErr w:type="spellStart"/>
            <w:r w:rsidRPr="00BC278C">
              <w:t>Prömmel</w:t>
            </w:r>
            <w:proofErr w:type="spellEnd"/>
            <w:r w:rsidRPr="00BC278C">
              <w:t xml:space="preserve">, A. (2011). Daten und Zufall mit </w:t>
            </w:r>
            <w:proofErr w:type="spellStart"/>
            <w:r w:rsidRPr="00BC278C">
              <w:t>Fathom</w:t>
            </w:r>
            <w:proofErr w:type="spellEnd"/>
            <w:r w:rsidRPr="00BC278C">
              <w:t xml:space="preserve">. Unterrichtsmaterialien. Braunschweig: Schroedel. </w:t>
            </w:r>
          </w:p>
        </w:tc>
      </w:tr>
    </w:tbl>
    <w:p w14:paraId="42C4920C" w14:textId="77777777" w:rsidR="003671D1" w:rsidRPr="00BD07D9" w:rsidRDefault="003671D1" w:rsidP="00BB2546"/>
    <w:sectPr w:rsidR="003671D1" w:rsidRPr="00BD07D9" w:rsidSect="00FE30BE">
      <w:headerReference w:type="default" r:id="rId12"/>
      <w:footerReference w:type="even" r:id="rId13"/>
      <w:footerReference w:type="default" r:id="rId14"/>
      <w:pgSz w:w="11906" w:h="16838"/>
      <w:pgMar w:top="1418" w:right="1134" w:bottom="1134" w:left="1134" w:header="397" w:footer="6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E2086C" w14:textId="77777777" w:rsidR="00EA6DE5" w:rsidRDefault="00EA6DE5">
      <w:pPr>
        <w:spacing w:after="0"/>
      </w:pPr>
      <w:r>
        <w:separator/>
      </w:r>
    </w:p>
  </w:endnote>
  <w:endnote w:type="continuationSeparator" w:id="0">
    <w:p w14:paraId="1227708A" w14:textId="77777777" w:rsidR="00EA6DE5" w:rsidRDefault="00EA6DE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E96ED" w14:textId="77777777" w:rsidR="001F145C" w:rsidRDefault="001F145C" w:rsidP="009F47EB">
    <w:pPr>
      <w:pStyle w:val="Fuzeile"/>
      <w:rPr>
        <w:rStyle w:val="Seitenzahl"/>
      </w:rPr>
    </w:pPr>
    <w:r>
      <w:rPr>
        <w:rStyle w:val="Seitenzahl"/>
      </w:rPr>
      <w:fldChar w:fldCharType="begin"/>
    </w:r>
    <w:r>
      <w:rPr>
        <w:rStyle w:val="Seitenzahl"/>
      </w:rPr>
      <w:instrText xml:space="preserve">PAGE  </w:instrText>
    </w:r>
    <w:r>
      <w:rPr>
        <w:rStyle w:val="Seitenzahl"/>
      </w:rPr>
      <w:fldChar w:fldCharType="end"/>
    </w:r>
  </w:p>
  <w:p w14:paraId="76C0D544" w14:textId="77777777" w:rsidR="001F145C" w:rsidRDefault="001F145C" w:rsidP="009F47EB">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4EF8F" w14:textId="77777777" w:rsidR="00484147" w:rsidRDefault="00484147" w:rsidP="00484147">
    <w:pPr>
      <w:pStyle w:val="Fuzeile"/>
      <w:tabs>
        <w:tab w:val="right" w:pos="8286"/>
      </w:tabs>
      <w:jc w:val="left"/>
    </w:pPr>
    <w:r>
      <w:tab/>
    </w:r>
    <w:r>
      <w:tab/>
    </w:r>
    <w:r>
      <w:rPr>
        <w:noProof/>
      </w:rPr>
      <w:drawing>
        <wp:anchor distT="0" distB="0" distL="114300" distR="114300" simplePos="0" relativeHeight="251664384" behindDoc="0" locked="0" layoutInCell="1" allowOverlap="1" wp14:anchorId="3731CB54" wp14:editId="608D4BEC">
          <wp:simplePos x="0" y="0"/>
          <wp:positionH relativeFrom="margin">
            <wp:posOffset>5400675</wp:posOffset>
          </wp:positionH>
          <wp:positionV relativeFrom="page">
            <wp:posOffset>10045065</wp:posOffset>
          </wp:positionV>
          <wp:extent cx="738000" cy="259200"/>
          <wp:effectExtent l="0" t="0" r="0" b="0"/>
          <wp:wrapSquare wrapText="bothSides"/>
          <wp:docPr id="13"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by-nc-sa_euro_icon.svg.png"/>
                  <pic:cNvPicPr/>
                </pic:nvPicPr>
                <pic:blipFill>
                  <a:blip r:embed="rId1"/>
                  <a:stretch>
                    <a:fillRect/>
                  </a:stretch>
                </pic:blipFill>
                <pic:spPr>
                  <a:xfrm>
                    <a:off x="0" y="0"/>
                    <a:ext cx="738000" cy="259200"/>
                  </a:xfrm>
                  <a:prstGeom prst="rect">
                    <a:avLst/>
                  </a:prstGeom>
                </pic:spPr>
              </pic:pic>
            </a:graphicData>
          </a:graphic>
          <wp14:sizeRelH relativeFrom="page">
            <wp14:pctWidth>0</wp14:pctWidth>
          </wp14:sizeRelH>
          <wp14:sizeRelV relativeFrom="page">
            <wp14:pctHeight>0</wp14:pctHeight>
          </wp14:sizeRelV>
        </wp:anchor>
      </w:drawing>
    </w:r>
  </w:p>
  <w:p w14:paraId="3FD706EF" w14:textId="77777777" w:rsidR="00484147" w:rsidRDefault="00484147" w:rsidP="00484147">
    <w:pPr>
      <w:pStyle w:val="Fuzeile"/>
      <w:jc w:val="right"/>
    </w:pPr>
  </w:p>
  <w:p w14:paraId="3510051D" w14:textId="77777777" w:rsidR="001F145C" w:rsidRPr="00484147" w:rsidRDefault="001F145C" w:rsidP="00484147">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1CE742" w14:textId="77777777" w:rsidR="00EA6DE5" w:rsidRDefault="00EA6DE5">
      <w:pPr>
        <w:spacing w:after="0"/>
      </w:pPr>
      <w:r>
        <w:separator/>
      </w:r>
    </w:p>
  </w:footnote>
  <w:footnote w:type="continuationSeparator" w:id="0">
    <w:p w14:paraId="7C8B84AF" w14:textId="77777777" w:rsidR="00EA6DE5" w:rsidRDefault="00EA6DE5">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2764A" w14:textId="77777777" w:rsidR="001F145C" w:rsidRDefault="001F145C" w:rsidP="009F47EB">
    <w:pPr>
      <w:pStyle w:val="Kopfzeile"/>
    </w:pPr>
    <w:r>
      <w:rPr>
        <w:noProof/>
      </w:rPr>
      <mc:AlternateContent>
        <mc:Choice Requires="wps">
          <w:drawing>
            <wp:anchor distT="0" distB="0" distL="114300" distR="114300" simplePos="0" relativeHeight="251660288" behindDoc="0" locked="0" layoutInCell="1" allowOverlap="1" wp14:anchorId="37758C4E" wp14:editId="33946CD8">
              <wp:simplePos x="0" y="0"/>
              <wp:positionH relativeFrom="column">
                <wp:posOffset>5384</wp:posOffset>
              </wp:positionH>
              <wp:positionV relativeFrom="paragraph">
                <wp:posOffset>86066</wp:posOffset>
              </wp:positionV>
              <wp:extent cx="6183961" cy="119674"/>
              <wp:effectExtent l="0" t="0" r="0" b="7620"/>
              <wp:wrapNone/>
              <wp:docPr id="2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3961" cy="119674"/>
                      </a:xfrm>
                      <a:prstGeom prst="rect">
                        <a:avLst/>
                      </a:prstGeom>
                      <a:solidFill>
                        <a:srgbClr val="327A86"/>
                      </a:solidFill>
                      <a:ln>
                        <a:noFill/>
                      </a:ln>
                      <a:effectLst/>
                      <a:extLs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cx1="http://schemas.microsoft.com/office/drawing/2015/9/8/chartex" w="19050">
                            <a:solidFill>
                              <a:srgbClr val="4A7EBB"/>
                            </a:solidFill>
                            <a:miter lim="800000"/>
                            <a:headEnd/>
                            <a:tailEnd/>
                          </a14:hiddenLine>
                        </a:ext>
                        <a:ext uri="{AF507438-7753-43e0-B8FC-AC1667EBCBE1}">
                          <a14:hiddenEffects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cx1="http://schemas.microsoft.com/office/drawing/2015/9/8/chartex">
                            <a:effectLst>
                              <a:outerShdw blurRad="63500" dist="26939"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cx1="http://schemas.microsoft.com/office/drawing/2015/9/8/chartex">
          <w:pict>
            <v:rect w14:anchorId="54B1FB93" id="Rectangle 42" o:spid="_x0000_s1026" style="position:absolute;margin-left:.4pt;margin-top:6.8pt;width:486.95pt;height:9.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" fillcolor="#327a86" stroked="f">
              <v:textbox inset=",7.2pt,,7.2pt"/>
            </v:rect>
          </w:pict>
        </mc:Fallback>
      </mc:AlternateContent>
    </w:r>
  </w:p>
  <w:p w14:paraId="6260CC53" w14:textId="77777777" w:rsidR="001F145C" w:rsidRDefault="001F145C" w:rsidP="009F47EB">
    <w:pPr>
      <w:pStyle w:val="Kopfzeile"/>
    </w:pPr>
    <w:r>
      <w:rPr>
        <w:noProof/>
      </w:rPr>
      <w:drawing>
        <wp:anchor distT="0" distB="0" distL="114300" distR="114300" simplePos="0" relativeHeight="251659264" behindDoc="0" locked="0" layoutInCell="1" allowOverlap="1" wp14:anchorId="60207282" wp14:editId="57D5CF79">
          <wp:simplePos x="0" y="0"/>
          <wp:positionH relativeFrom="column">
            <wp:posOffset>-152400</wp:posOffset>
          </wp:positionH>
          <wp:positionV relativeFrom="paragraph">
            <wp:posOffset>34290</wp:posOffset>
          </wp:positionV>
          <wp:extent cx="1360805" cy="563880"/>
          <wp:effectExtent l="0" t="0" r="10795" b="0"/>
          <wp:wrapSquare wrapText="bothSides"/>
          <wp:docPr id="10"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kurz_DZLM_4c_5cm.eps"/>
                  <pic:cNvPicPr/>
                </pic:nvPicPr>
                <pic:blipFill>
                  <a:blip r:embed="rId1"/>
                  <a:stretch>
                    <a:fillRect/>
                  </a:stretch>
                </pic:blipFill>
                <pic:spPr>
                  <a:xfrm>
                    <a:off x="0" y="0"/>
                    <a:ext cx="1360805" cy="563880"/>
                  </a:xfrm>
                  <a:prstGeom prst="rect">
                    <a:avLst/>
                  </a:prstGeom>
                </pic:spPr>
              </pic:pic>
            </a:graphicData>
          </a:graphic>
          <wp14:sizeRelH relativeFrom="margin">
            <wp14:pctWidth>0</wp14:pctWidth>
          </wp14:sizeRelH>
          <wp14:sizeRelV relativeFrom="margin">
            <wp14:pctHeight>0</wp14:pctHeight>
          </wp14:sizeRelV>
        </wp:anchor>
      </w:drawing>
    </w:r>
  </w:p>
  <w:p w14:paraId="368B6505" w14:textId="77777777" w:rsidR="001F145C" w:rsidRDefault="001F145C" w:rsidP="009F47EB">
    <w:pPr>
      <w:pStyle w:val="Kopfzeile"/>
    </w:pPr>
    <w:r>
      <w:rPr>
        <w:b/>
        <w:noProof/>
        <w:color w:val="367B8A"/>
        <w:sz w:val="36"/>
        <w:szCs w:val="36"/>
      </w:rPr>
      <mc:AlternateContent>
        <mc:Choice Requires="wps">
          <w:drawing>
            <wp:anchor distT="0" distB="0" distL="114300" distR="114300" simplePos="0" relativeHeight="251662336" behindDoc="0" locked="0" layoutInCell="1" allowOverlap="1" wp14:anchorId="40854487" wp14:editId="778290BC">
              <wp:simplePos x="0" y="0"/>
              <wp:positionH relativeFrom="column">
                <wp:posOffset>1518920</wp:posOffset>
              </wp:positionH>
              <wp:positionV relativeFrom="paragraph">
                <wp:posOffset>34381</wp:posOffset>
              </wp:positionV>
              <wp:extent cx="4673602" cy="342900"/>
              <wp:effectExtent l="0" t="0" r="0" b="12700"/>
              <wp:wrapNone/>
              <wp:docPr id="5" name="Textfeld 5"/>
              <wp:cNvGraphicFramePr/>
              <a:graphic xmlns:a="http://schemas.openxmlformats.org/drawingml/2006/main">
                <a:graphicData uri="http://schemas.microsoft.com/office/word/2010/wordprocessingShape">
                  <wps:wsp>
                    <wps:cNvSpPr txBox="1"/>
                    <wps:spPr>
                      <a:xfrm>
                        <a:off x="0" y="0"/>
                        <a:ext cx="4673602"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cx1="http://schemas.microsoft.com/office/drawing/2015/9/8/chartex"/>
                        </a:ext>
                      </a:extLst>
                    </wps:spPr>
                    <wps:style>
                      <a:lnRef idx="0">
                        <a:schemeClr val="accent1"/>
                      </a:lnRef>
                      <a:fillRef idx="0">
                        <a:schemeClr val="accent1"/>
                      </a:fillRef>
                      <a:effectRef idx="0">
                        <a:schemeClr val="accent1"/>
                      </a:effectRef>
                      <a:fontRef idx="minor">
                        <a:schemeClr val="dk1"/>
                      </a:fontRef>
                    </wps:style>
                    <wps:txbx>
                      <w:txbxContent>
                        <w:p w14:paraId="16174569" w14:textId="3059AC37" w:rsidR="00BD07D9" w:rsidRPr="00B35254" w:rsidRDefault="00BD07D9" w:rsidP="00BD07D9">
                          <w:pPr>
                            <w:pStyle w:val="1Ttel"/>
                            <w:jc w:val="right"/>
                            <w:rPr>
                              <w:sz w:val="24"/>
                              <w:szCs w:val="24"/>
                            </w:rPr>
                          </w:pPr>
                          <w:r w:rsidRPr="00B35254">
                            <w:rPr>
                              <w:sz w:val="24"/>
                              <w:szCs w:val="24"/>
                            </w:rPr>
                            <w:t xml:space="preserve">Leitidee Stochastik | Baustein 3 | Steckbrief </w:t>
                          </w:r>
                        </w:p>
                        <w:p w14:paraId="7C5806F5" w14:textId="0F143A8F" w:rsidR="001F145C" w:rsidRPr="00B35254" w:rsidRDefault="001F145C" w:rsidP="00DF3B98">
                          <w:pPr>
                            <w:pStyle w:val="1Ttel"/>
                            <w:jc w:val="right"/>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1="http://schemas.microsoft.com/office/drawing/2015/9/8/chartex">
          <w:pict>
            <v:shapetype w14:anchorId="40854487" id="_x0000_t202" coordsize="21600,21600" o:spt="202" path="m,l,21600r21600,l21600,xe">
              <v:stroke joinstyle="miter"/>
              <v:path gradientshapeok="t" o:connecttype="rect"/>
            </v:shapetype>
            <v:shape id="Textfeld 5" o:spid="_x0000_s1026" type="#_x0000_t202" style="position:absolute;left:0;text-align:left;margin-left:119.6pt;margin-top:2.7pt;width:368pt;height:27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" filled="f" stroked="f">
              <v:textbox>
                <w:txbxContent>
                  <w:p w14:paraId="16174569" w14:textId="3059AC37" w:rsidR="00BD07D9" w:rsidRPr="00B35254" w:rsidRDefault="00BD07D9" w:rsidP="00BD07D9">
                    <w:pPr>
                      <w:pStyle w:val="1Ttel"/>
                      <w:jc w:val="right"/>
                      <w:rPr>
                        <w:sz w:val="24"/>
                        <w:szCs w:val="24"/>
                      </w:rPr>
                    </w:pPr>
                    <w:r w:rsidRPr="00B35254">
                      <w:rPr>
                        <w:sz w:val="24"/>
                        <w:szCs w:val="24"/>
                      </w:rPr>
                      <w:t xml:space="preserve">Leitidee Stochastik | Baustein 3 | Steckbrief </w:t>
                    </w:r>
                  </w:p>
                  <w:p w14:paraId="7C5806F5" w14:textId="0F143A8F" w:rsidR="001F145C" w:rsidRPr="00B35254" w:rsidRDefault="001F145C" w:rsidP="00DF3B98">
                    <w:pPr>
                      <w:pStyle w:val="1Ttel"/>
                      <w:jc w:val="right"/>
                      <w:rPr>
                        <w:sz w:val="24"/>
                        <w:szCs w:val="24"/>
                      </w:rPr>
                    </w:pPr>
                  </w:p>
                </w:txbxContent>
              </v:textbox>
            </v:shape>
          </w:pict>
        </mc:Fallback>
      </mc:AlternateContent>
    </w:r>
  </w:p>
  <w:p w14:paraId="1CAF34A1" w14:textId="77777777" w:rsidR="001F145C" w:rsidRDefault="001F145C" w:rsidP="009F47EB">
    <w:pPr>
      <w:pStyle w:val="Kopfzeile"/>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237C7"/>
    <w:multiLevelType w:val="hybridMultilevel"/>
    <w:tmpl w:val="292E3DCA"/>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7BF57E0"/>
    <w:multiLevelType w:val="hybridMultilevel"/>
    <w:tmpl w:val="E0501626"/>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8252A4"/>
    <w:multiLevelType w:val="hybridMultilevel"/>
    <w:tmpl w:val="280A5A04"/>
    <w:lvl w:ilvl="0" w:tplc="DACC63DC">
      <w:start w:val="1"/>
      <w:numFmt w:val="bullet"/>
      <w:pStyle w:val="5Aufzhlung"/>
      <w:lvlText w:val=""/>
      <w:lvlJc w:val="left"/>
      <w:pPr>
        <w:ind w:left="454" w:hanging="454"/>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3" w15:restartNumberingAfterBreak="0">
    <w:nsid w:val="18812F9C"/>
    <w:multiLevelType w:val="hybridMultilevel"/>
    <w:tmpl w:val="3FDE8450"/>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C200436"/>
    <w:multiLevelType w:val="hybridMultilevel"/>
    <w:tmpl w:val="9BCED17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D793FF4"/>
    <w:multiLevelType w:val="hybridMultilevel"/>
    <w:tmpl w:val="878ED4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8C280F"/>
    <w:multiLevelType w:val="hybridMultilevel"/>
    <w:tmpl w:val="837EE298"/>
    <w:lvl w:ilvl="0" w:tplc="92A8A69E">
      <w:start w:val="1"/>
      <w:numFmt w:val="decimal"/>
      <w:lvlText w:val="%1."/>
      <w:lvlJc w:val="left"/>
      <w:pPr>
        <w:ind w:left="454" w:hanging="454"/>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93F697D"/>
    <w:multiLevelType w:val="hybridMultilevel"/>
    <w:tmpl w:val="2BCA40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4D97A70"/>
    <w:multiLevelType w:val="hybridMultilevel"/>
    <w:tmpl w:val="E02EE742"/>
    <w:lvl w:ilvl="0" w:tplc="320077F2">
      <w:start w:val="1"/>
      <w:numFmt w:val="bullet"/>
      <w:lvlText w:val=""/>
      <w:lvlJc w:val="left"/>
      <w:pPr>
        <w:ind w:left="454" w:hanging="454"/>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CCD1770"/>
    <w:multiLevelType w:val="hybridMultilevel"/>
    <w:tmpl w:val="A7FA9C5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E124B67"/>
    <w:multiLevelType w:val="hybridMultilevel"/>
    <w:tmpl w:val="66F68C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277541D"/>
    <w:multiLevelType w:val="hybridMultilevel"/>
    <w:tmpl w:val="39DE89EC"/>
    <w:lvl w:ilvl="0" w:tplc="A20E9C3E">
      <w:start w:val="1"/>
      <w:numFmt w:val="bullet"/>
      <w:lvlText w:val=""/>
      <w:lvlJc w:val="left"/>
      <w:pPr>
        <w:ind w:left="663" w:hanging="663"/>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12" w15:restartNumberingAfterBreak="0">
    <w:nsid w:val="5F307024"/>
    <w:multiLevelType w:val="multilevel"/>
    <w:tmpl w:val="E628380E"/>
    <w:styleLink w:val="SteckbriefAufzhlung"/>
    <w:lvl w:ilvl="0">
      <w:start w:val="1"/>
      <w:numFmt w:val="bullet"/>
      <w:lvlText w:val=""/>
      <w:lvlJc w:val="left"/>
      <w:pPr>
        <w:ind w:left="284" w:hanging="284"/>
      </w:pPr>
      <w:rPr>
        <w:rFonts w:ascii="Wingdings" w:hAnsi="Wingdings" w:hint="default"/>
        <w:color w:val="327A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5F95724"/>
    <w:multiLevelType w:val="hybridMultilevel"/>
    <w:tmpl w:val="73C6F85C"/>
    <w:lvl w:ilvl="0" w:tplc="66DA2E58">
      <w:start w:val="1"/>
      <w:numFmt w:val="decimal"/>
      <w:pStyle w:val="6Nummerierung"/>
      <w:lvlText w:val="%1."/>
      <w:lvlJc w:val="left"/>
      <w:pPr>
        <w:ind w:left="1074" w:hanging="360"/>
      </w:pPr>
      <w:rPr>
        <w:rFonts w:asciiTheme="majorHAnsi" w:hAnsiTheme="majorHAnsi" w:hint="default"/>
        <w:b/>
        <w:bCs/>
        <w:i w:val="0"/>
        <w:iCs w:val="0"/>
        <w:color w:val="327A86"/>
        <w:sz w:val="20"/>
        <w:vertAlign w:val="baseline"/>
      </w:rPr>
    </w:lvl>
    <w:lvl w:ilvl="1" w:tplc="04070019">
      <w:start w:val="1"/>
      <w:numFmt w:val="lowerLetter"/>
      <w:lvlText w:val="%2."/>
      <w:lvlJc w:val="left"/>
      <w:pPr>
        <w:ind w:left="2154" w:hanging="360"/>
      </w:pPr>
    </w:lvl>
    <w:lvl w:ilvl="2" w:tplc="0407001B" w:tentative="1">
      <w:start w:val="1"/>
      <w:numFmt w:val="lowerRoman"/>
      <w:lvlText w:val="%3."/>
      <w:lvlJc w:val="right"/>
      <w:pPr>
        <w:ind w:left="2874" w:hanging="180"/>
      </w:pPr>
    </w:lvl>
    <w:lvl w:ilvl="3" w:tplc="0407000F" w:tentative="1">
      <w:start w:val="1"/>
      <w:numFmt w:val="decimal"/>
      <w:lvlText w:val="%4."/>
      <w:lvlJc w:val="left"/>
      <w:pPr>
        <w:ind w:left="3594" w:hanging="360"/>
      </w:pPr>
    </w:lvl>
    <w:lvl w:ilvl="4" w:tplc="04070019" w:tentative="1">
      <w:start w:val="1"/>
      <w:numFmt w:val="lowerLetter"/>
      <w:lvlText w:val="%5."/>
      <w:lvlJc w:val="left"/>
      <w:pPr>
        <w:ind w:left="4314" w:hanging="360"/>
      </w:pPr>
    </w:lvl>
    <w:lvl w:ilvl="5" w:tplc="0407001B" w:tentative="1">
      <w:start w:val="1"/>
      <w:numFmt w:val="lowerRoman"/>
      <w:lvlText w:val="%6."/>
      <w:lvlJc w:val="right"/>
      <w:pPr>
        <w:ind w:left="5034" w:hanging="180"/>
      </w:pPr>
    </w:lvl>
    <w:lvl w:ilvl="6" w:tplc="0407000F" w:tentative="1">
      <w:start w:val="1"/>
      <w:numFmt w:val="decimal"/>
      <w:lvlText w:val="%7."/>
      <w:lvlJc w:val="left"/>
      <w:pPr>
        <w:ind w:left="5754" w:hanging="360"/>
      </w:pPr>
    </w:lvl>
    <w:lvl w:ilvl="7" w:tplc="04070019" w:tentative="1">
      <w:start w:val="1"/>
      <w:numFmt w:val="lowerLetter"/>
      <w:lvlText w:val="%8."/>
      <w:lvlJc w:val="left"/>
      <w:pPr>
        <w:ind w:left="6474" w:hanging="360"/>
      </w:pPr>
    </w:lvl>
    <w:lvl w:ilvl="8" w:tplc="0407001B" w:tentative="1">
      <w:start w:val="1"/>
      <w:numFmt w:val="lowerRoman"/>
      <w:lvlText w:val="%9."/>
      <w:lvlJc w:val="right"/>
      <w:pPr>
        <w:ind w:left="7194" w:hanging="180"/>
      </w:pPr>
    </w:lvl>
  </w:abstractNum>
  <w:abstractNum w:abstractNumId="14" w15:restartNumberingAfterBreak="0">
    <w:nsid w:val="6E092BF9"/>
    <w:multiLevelType w:val="hybridMultilevel"/>
    <w:tmpl w:val="5A3079B8"/>
    <w:lvl w:ilvl="0" w:tplc="B6961678">
      <w:start w:val="1"/>
      <w:numFmt w:val="bullet"/>
      <w:lvlText w:val=""/>
      <w:lvlJc w:val="left"/>
      <w:pPr>
        <w:ind w:left="663" w:hanging="360"/>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num w:numId="1">
    <w:abstractNumId w:val="12"/>
  </w:num>
  <w:num w:numId="2">
    <w:abstractNumId w:val="12"/>
  </w:num>
  <w:num w:numId="3">
    <w:abstractNumId w:val="12"/>
  </w:num>
  <w:num w:numId="4">
    <w:abstractNumId w:val="5"/>
  </w:num>
  <w:num w:numId="5">
    <w:abstractNumId w:val="7"/>
  </w:num>
  <w:num w:numId="6">
    <w:abstractNumId w:val="0"/>
  </w:num>
  <w:num w:numId="7">
    <w:abstractNumId w:val="3"/>
  </w:num>
  <w:num w:numId="8">
    <w:abstractNumId w:val="6"/>
  </w:num>
  <w:num w:numId="9">
    <w:abstractNumId w:val="14"/>
  </w:num>
  <w:num w:numId="10">
    <w:abstractNumId w:val="1"/>
  </w:num>
  <w:num w:numId="11">
    <w:abstractNumId w:val="11"/>
  </w:num>
  <w:num w:numId="12">
    <w:abstractNumId w:val="2"/>
  </w:num>
  <w:num w:numId="13">
    <w:abstractNumId w:val="8"/>
  </w:num>
  <w:num w:numId="14">
    <w:abstractNumId w:val="13"/>
  </w:num>
  <w:num w:numId="15">
    <w:abstractNumId w:val="9"/>
  </w:num>
  <w:num w:numId="16">
    <w:abstractNumId w:val="10"/>
  </w:num>
  <w:num w:numId="17">
    <w:abstractNumId w:val="13"/>
    <w:lvlOverride w:ilvl="0">
      <w:startOverride w:val="1"/>
    </w:lvlOverride>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3E8"/>
    <w:rsid w:val="00002D37"/>
    <w:rsid w:val="00004128"/>
    <w:rsid w:val="00055538"/>
    <w:rsid w:val="000857D7"/>
    <w:rsid w:val="000A6B9F"/>
    <w:rsid w:val="000D37D1"/>
    <w:rsid w:val="000D5EA7"/>
    <w:rsid w:val="000E2FF5"/>
    <w:rsid w:val="000F02DE"/>
    <w:rsid w:val="001000E7"/>
    <w:rsid w:val="00104EE5"/>
    <w:rsid w:val="00116B16"/>
    <w:rsid w:val="00125D4B"/>
    <w:rsid w:val="001272A4"/>
    <w:rsid w:val="0012799B"/>
    <w:rsid w:val="001474A4"/>
    <w:rsid w:val="001557ED"/>
    <w:rsid w:val="00161EF0"/>
    <w:rsid w:val="00164B9A"/>
    <w:rsid w:val="001D4F0F"/>
    <w:rsid w:val="001D723A"/>
    <w:rsid w:val="001E15C5"/>
    <w:rsid w:val="001F145C"/>
    <w:rsid w:val="001F6559"/>
    <w:rsid w:val="00202782"/>
    <w:rsid w:val="00216310"/>
    <w:rsid w:val="00280478"/>
    <w:rsid w:val="00292EDD"/>
    <w:rsid w:val="002B22F5"/>
    <w:rsid w:val="002B2A27"/>
    <w:rsid w:val="002C5311"/>
    <w:rsid w:val="00304BD6"/>
    <w:rsid w:val="00310E8E"/>
    <w:rsid w:val="0032585D"/>
    <w:rsid w:val="00337BDE"/>
    <w:rsid w:val="00340BF1"/>
    <w:rsid w:val="00364016"/>
    <w:rsid w:val="003671D1"/>
    <w:rsid w:val="00370DF7"/>
    <w:rsid w:val="003B3B29"/>
    <w:rsid w:val="003C3230"/>
    <w:rsid w:val="003C503C"/>
    <w:rsid w:val="003D13EC"/>
    <w:rsid w:val="003F7EF5"/>
    <w:rsid w:val="00401522"/>
    <w:rsid w:val="004401B0"/>
    <w:rsid w:val="004453AD"/>
    <w:rsid w:val="00460563"/>
    <w:rsid w:val="004630CE"/>
    <w:rsid w:val="004728EF"/>
    <w:rsid w:val="00484147"/>
    <w:rsid w:val="004D3CF4"/>
    <w:rsid w:val="00504E0F"/>
    <w:rsid w:val="00533F16"/>
    <w:rsid w:val="00561758"/>
    <w:rsid w:val="005A4FD7"/>
    <w:rsid w:val="005A5ACC"/>
    <w:rsid w:val="005A7B7A"/>
    <w:rsid w:val="005B5285"/>
    <w:rsid w:val="005C1923"/>
    <w:rsid w:val="005C3F8F"/>
    <w:rsid w:val="005E1694"/>
    <w:rsid w:val="00601EE4"/>
    <w:rsid w:val="0062508F"/>
    <w:rsid w:val="006751A8"/>
    <w:rsid w:val="00680503"/>
    <w:rsid w:val="006945F0"/>
    <w:rsid w:val="006B6513"/>
    <w:rsid w:val="006B7086"/>
    <w:rsid w:val="006C5065"/>
    <w:rsid w:val="006C58BA"/>
    <w:rsid w:val="00777396"/>
    <w:rsid w:val="007A6E32"/>
    <w:rsid w:val="007B53E8"/>
    <w:rsid w:val="007C1C7F"/>
    <w:rsid w:val="007C346C"/>
    <w:rsid w:val="0080384A"/>
    <w:rsid w:val="008227BA"/>
    <w:rsid w:val="008427E3"/>
    <w:rsid w:val="008752A7"/>
    <w:rsid w:val="008B0684"/>
    <w:rsid w:val="008E3EBB"/>
    <w:rsid w:val="008F73E8"/>
    <w:rsid w:val="00901BC8"/>
    <w:rsid w:val="009163F8"/>
    <w:rsid w:val="009164DD"/>
    <w:rsid w:val="00927059"/>
    <w:rsid w:val="0093610F"/>
    <w:rsid w:val="00957D7B"/>
    <w:rsid w:val="00962566"/>
    <w:rsid w:val="00967DF3"/>
    <w:rsid w:val="0097042E"/>
    <w:rsid w:val="00976488"/>
    <w:rsid w:val="00991C24"/>
    <w:rsid w:val="00993B2B"/>
    <w:rsid w:val="009A1140"/>
    <w:rsid w:val="009A1468"/>
    <w:rsid w:val="009B7D44"/>
    <w:rsid w:val="009C442F"/>
    <w:rsid w:val="009C5BC8"/>
    <w:rsid w:val="009C5D53"/>
    <w:rsid w:val="009D1904"/>
    <w:rsid w:val="009F47EB"/>
    <w:rsid w:val="009F60C6"/>
    <w:rsid w:val="00A1321A"/>
    <w:rsid w:val="00A13C93"/>
    <w:rsid w:val="00A40D59"/>
    <w:rsid w:val="00A47F39"/>
    <w:rsid w:val="00A56771"/>
    <w:rsid w:val="00A62A16"/>
    <w:rsid w:val="00A6735D"/>
    <w:rsid w:val="00A87F5E"/>
    <w:rsid w:val="00AB4F25"/>
    <w:rsid w:val="00AC0572"/>
    <w:rsid w:val="00AD12BE"/>
    <w:rsid w:val="00AD18F9"/>
    <w:rsid w:val="00AF4BDB"/>
    <w:rsid w:val="00B0118B"/>
    <w:rsid w:val="00B10167"/>
    <w:rsid w:val="00B31355"/>
    <w:rsid w:val="00B32E60"/>
    <w:rsid w:val="00B35254"/>
    <w:rsid w:val="00B37EB3"/>
    <w:rsid w:val="00B456DF"/>
    <w:rsid w:val="00B5748C"/>
    <w:rsid w:val="00B76437"/>
    <w:rsid w:val="00B93761"/>
    <w:rsid w:val="00BA2A2A"/>
    <w:rsid w:val="00BB2546"/>
    <w:rsid w:val="00BC278C"/>
    <w:rsid w:val="00BC3053"/>
    <w:rsid w:val="00BD07D9"/>
    <w:rsid w:val="00BD5B32"/>
    <w:rsid w:val="00BE3748"/>
    <w:rsid w:val="00C26BD0"/>
    <w:rsid w:val="00C44EBB"/>
    <w:rsid w:val="00C5160D"/>
    <w:rsid w:val="00C55C49"/>
    <w:rsid w:val="00C618F1"/>
    <w:rsid w:val="00C62625"/>
    <w:rsid w:val="00C65EF2"/>
    <w:rsid w:val="00C74012"/>
    <w:rsid w:val="00C74A1A"/>
    <w:rsid w:val="00C805D2"/>
    <w:rsid w:val="00C825F2"/>
    <w:rsid w:val="00C85858"/>
    <w:rsid w:val="00CF55BA"/>
    <w:rsid w:val="00D144D0"/>
    <w:rsid w:val="00D252BC"/>
    <w:rsid w:val="00D56B88"/>
    <w:rsid w:val="00D56BBC"/>
    <w:rsid w:val="00D703B4"/>
    <w:rsid w:val="00D72D8F"/>
    <w:rsid w:val="00DD4F33"/>
    <w:rsid w:val="00DF3B98"/>
    <w:rsid w:val="00E0569C"/>
    <w:rsid w:val="00E23C27"/>
    <w:rsid w:val="00E46BBE"/>
    <w:rsid w:val="00E6161E"/>
    <w:rsid w:val="00E96FEB"/>
    <w:rsid w:val="00EA0593"/>
    <w:rsid w:val="00EA07A8"/>
    <w:rsid w:val="00EA6DE5"/>
    <w:rsid w:val="00EB175C"/>
    <w:rsid w:val="00EB7445"/>
    <w:rsid w:val="00F46A25"/>
    <w:rsid w:val="00F74374"/>
    <w:rsid w:val="00F91C50"/>
    <w:rsid w:val="00F9485A"/>
    <w:rsid w:val="00FD35EC"/>
    <w:rsid w:val="00FE30BE"/>
    <w:rsid w:val="00FE630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086C839"/>
  <w14:defaultImageDpi w14:val="330"/>
  <w15:docId w15:val="{4F8E20DA-9D07-4F82-B0CF-4D85FBE69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9F47EB"/>
    <w:pPr>
      <w:spacing w:after="240"/>
      <w:contextualSpacing/>
    </w:pPr>
  </w:style>
  <w:style w:type="paragraph" w:styleId="berschrift1">
    <w:name w:val="heading 1"/>
    <w:basedOn w:val="Standard"/>
    <w:next w:val="Standard"/>
    <w:link w:val="berschrift1Zchn"/>
    <w:uiPriority w:val="9"/>
    <w:rsid w:val="00967DF3"/>
    <w:pPr>
      <w:keepNext/>
      <w:keepLines/>
      <w:spacing w:before="480"/>
      <w:outlineLvl w:val="0"/>
    </w:pPr>
    <w:rPr>
      <w:rFonts w:asciiTheme="majorHAnsi" w:eastAsiaTheme="majorEastAsia" w:hAnsiTheme="majorHAnsi" w:cstheme="majorBidi"/>
      <w:b/>
      <w:bCs/>
      <w:color w:val="23565E" w:themeColor="accent1" w:themeShade="B5"/>
      <w:sz w:val="32"/>
      <w:szCs w:val="32"/>
    </w:rPr>
  </w:style>
  <w:style w:type="paragraph" w:styleId="berschrift2">
    <w:name w:val="heading 2"/>
    <w:basedOn w:val="Standard"/>
    <w:next w:val="Standard"/>
    <w:link w:val="berschrift2Zchn"/>
    <w:uiPriority w:val="9"/>
    <w:unhideWhenUsed/>
    <w:rsid w:val="00967DF3"/>
    <w:pPr>
      <w:spacing w:before="120" w:line="271" w:lineRule="auto"/>
      <w:jc w:val="both"/>
      <w:outlineLvl w:val="1"/>
    </w:pPr>
    <w:rPr>
      <w:rFonts w:asciiTheme="majorHAnsi" w:eastAsiaTheme="majorEastAsia" w:hAnsiTheme="majorHAnsi" w:cstheme="majorBidi"/>
      <w:color w:val="327A86"/>
      <w:sz w:val="28"/>
      <w:szCs w:val="28"/>
    </w:rPr>
  </w:style>
  <w:style w:type="paragraph" w:styleId="berschrift3">
    <w:name w:val="heading 3"/>
    <w:basedOn w:val="Standard"/>
    <w:next w:val="Standard"/>
    <w:link w:val="berschrift3Zchn"/>
    <w:uiPriority w:val="9"/>
    <w:semiHidden/>
    <w:unhideWhenUsed/>
    <w:rsid w:val="00B10167"/>
    <w:pPr>
      <w:keepNext/>
      <w:keepLines/>
      <w:spacing w:before="200"/>
      <w:outlineLvl w:val="2"/>
    </w:pPr>
    <w:rPr>
      <w:rFonts w:asciiTheme="majorHAnsi" w:eastAsiaTheme="majorEastAsia" w:hAnsiTheme="majorHAnsi" w:cstheme="majorBidi"/>
      <w:b/>
      <w:bCs/>
      <w:color w:val="327A86"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rsid w:val="00967DF3"/>
    <w:pPr>
      <w:jc w:val="both"/>
    </w:pPr>
    <w:rPr>
      <w:rFonts w:asciiTheme="majorHAnsi" w:eastAsiaTheme="majorEastAsia" w:hAnsiTheme="majorHAnsi" w:cstheme="majorBidi"/>
      <w:b/>
      <w:color w:val="327A86"/>
      <w:spacing w:val="5"/>
      <w:kern w:val="28"/>
      <w:sz w:val="36"/>
      <w:szCs w:val="52"/>
    </w:rPr>
  </w:style>
  <w:style w:type="character" w:customStyle="1" w:styleId="TitelZchn">
    <w:name w:val="Titel Zchn"/>
    <w:basedOn w:val="Absatz-Standardschriftart"/>
    <w:link w:val="Titel"/>
    <w:uiPriority w:val="10"/>
    <w:rsid w:val="00967DF3"/>
    <w:rPr>
      <w:rFonts w:asciiTheme="majorHAnsi" w:eastAsiaTheme="majorEastAsia" w:hAnsiTheme="majorHAnsi" w:cstheme="majorBidi"/>
      <w:b/>
      <w:color w:val="327A86"/>
      <w:spacing w:val="5"/>
      <w:kern w:val="28"/>
      <w:sz w:val="36"/>
      <w:szCs w:val="52"/>
    </w:rPr>
  </w:style>
  <w:style w:type="character" w:customStyle="1" w:styleId="berschrift2Zchn">
    <w:name w:val="Überschrift 2 Zchn"/>
    <w:basedOn w:val="Absatz-Standardschriftart"/>
    <w:link w:val="berschrift2"/>
    <w:uiPriority w:val="9"/>
    <w:rsid w:val="00967DF3"/>
    <w:rPr>
      <w:rFonts w:asciiTheme="majorHAnsi" w:eastAsiaTheme="majorEastAsia" w:hAnsiTheme="majorHAnsi" w:cstheme="majorBidi"/>
      <w:color w:val="327A86"/>
      <w:sz w:val="28"/>
      <w:szCs w:val="28"/>
    </w:rPr>
  </w:style>
  <w:style w:type="paragraph" w:customStyle="1" w:styleId="TitelVortragWorkshopPoster">
    <w:name w:val="Titel Vortrag/Workshop/Poster"/>
    <w:basedOn w:val="berschrift1"/>
    <w:rsid w:val="00967DF3"/>
    <w:pPr>
      <w:keepNext w:val="0"/>
      <w:keepLines w:val="0"/>
      <w:spacing w:before="200" w:after="80"/>
      <w:jc w:val="both"/>
    </w:pPr>
    <w:rPr>
      <w:b w:val="0"/>
      <w:color w:val="327A86"/>
      <w:sz w:val="22"/>
      <w:szCs w:val="22"/>
    </w:rPr>
  </w:style>
  <w:style w:type="character" w:customStyle="1" w:styleId="berschrift1Zchn">
    <w:name w:val="Überschrift 1 Zchn"/>
    <w:basedOn w:val="Absatz-Standardschriftart"/>
    <w:link w:val="berschrift1"/>
    <w:uiPriority w:val="9"/>
    <w:rsid w:val="00967DF3"/>
    <w:rPr>
      <w:rFonts w:asciiTheme="majorHAnsi" w:eastAsiaTheme="majorEastAsia" w:hAnsiTheme="majorHAnsi" w:cstheme="majorBidi"/>
      <w:b/>
      <w:bCs/>
      <w:color w:val="23565E" w:themeColor="accent1" w:themeShade="B5"/>
      <w:sz w:val="32"/>
      <w:szCs w:val="32"/>
    </w:rPr>
  </w:style>
  <w:style w:type="paragraph" w:customStyle="1" w:styleId="Linkpetrol">
    <w:name w:val="Link petrol"/>
    <w:basedOn w:val="Standard"/>
    <w:rsid w:val="00967DF3"/>
    <w:pPr>
      <w:spacing w:before="240"/>
      <w:jc w:val="center"/>
    </w:pPr>
    <w:rPr>
      <w:rFonts w:asciiTheme="majorHAnsi" w:hAnsiTheme="majorHAnsi"/>
      <w:color w:val="327A86"/>
      <w:sz w:val="22"/>
      <w:szCs w:val="22"/>
    </w:rPr>
  </w:style>
  <w:style w:type="numbering" w:customStyle="1" w:styleId="SteckbriefAufzhlung">
    <w:name w:val="Steckbrief_Aufzählung"/>
    <w:basedOn w:val="KeineListe"/>
    <w:uiPriority w:val="99"/>
    <w:rsid w:val="00B10167"/>
    <w:pPr>
      <w:numPr>
        <w:numId w:val="1"/>
      </w:numPr>
    </w:pPr>
  </w:style>
  <w:style w:type="character" w:customStyle="1" w:styleId="SteckbriefDateiname">
    <w:name w:val="Steckbrief_Dateiname"/>
    <w:basedOn w:val="Absatz-Standardschriftart"/>
    <w:uiPriority w:val="1"/>
    <w:rsid w:val="00B10167"/>
    <w:rPr>
      <w:rFonts w:asciiTheme="majorHAnsi" w:hAnsiTheme="majorHAnsi"/>
      <w:smallCaps/>
      <w:sz w:val="20"/>
      <w:szCs w:val="20"/>
    </w:rPr>
  </w:style>
  <w:style w:type="paragraph" w:customStyle="1" w:styleId="4Flietext">
    <w:name w:val="4.Fließtext"/>
    <w:link w:val="4FlietextZchn"/>
    <w:autoRedefine/>
    <w:qFormat/>
    <w:rsid w:val="007B53E8"/>
    <w:pPr>
      <w:spacing w:line="240" w:lineRule="exact"/>
    </w:pPr>
    <w:rPr>
      <w:rFonts w:asciiTheme="majorHAnsi" w:eastAsiaTheme="majorEastAsia" w:hAnsiTheme="majorHAnsi" w:cstheme="majorBidi"/>
      <w:color w:val="000000" w:themeColor="text1"/>
      <w:sz w:val="20"/>
      <w:szCs w:val="20"/>
    </w:rPr>
  </w:style>
  <w:style w:type="paragraph" w:customStyle="1" w:styleId="SteckbriefMaterialLiteratur">
    <w:name w:val="Steckbrief Material/Literatur"/>
    <w:autoRedefine/>
    <w:rsid w:val="00B10167"/>
    <w:pPr>
      <w:spacing w:line="240" w:lineRule="exact"/>
    </w:pPr>
    <w:rPr>
      <w:rFonts w:ascii="Calibri" w:eastAsia="Times New Roman" w:hAnsi="Calibri" w:cs="Times New Roman"/>
      <w:b/>
      <w:color w:val="327A86"/>
      <w:sz w:val="18"/>
      <w:szCs w:val="18"/>
    </w:rPr>
  </w:style>
  <w:style w:type="paragraph" w:customStyle="1" w:styleId="3aMiniberschrift">
    <w:name w:val="3a.Miniüberschrift"/>
    <w:basedOn w:val="Standard"/>
    <w:qFormat/>
    <w:rsid w:val="004401B0"/>
    <w:pPr>
      <w:spacing w:after="0" w:line="240" w:lineRule="exact"/>
      <w:contextualSpacing w:val="0"/>
    </w:pPr>
    <w:rPr>
      <w:rFonts w:asciiTheme="majorHAnsi" w:eastAsiaTheme="majorEastAsia" w:hAnsiTheme="majorHAnsi" w:cstheme="majorBidi"/>
      <w:b/>
      <w:bCs/>
      <w:sz w:val="19"/>
      <w:szCs w:val="20"/>
    </w:rPr>
  </w:style>
  <w:style w:type="table" w:customStyle="1" w:styleId="SteckbriefText">
    <w:name w:val="Steckbrief Text"/>
    <w:basedOn w:val="NormaleTabelle"/>
    <w:uiPriority w:val="99"/>
    <w:rsid w:val="00B10167"/>
    <w:rPr>
      <w:rFonts w:asciiTheme="majorHAnsi" w:eastAsiaTheme="majorEastAsia" w:hAnsiTheme="majorHAnsi" w:cstheme="majorBidi"/>
      <w:sz w:val="22"/>
      <w:szCs w:val="22"/>
    </w:rPr>
    <w:tblPr/>
  </w:style>
  <w:style w:type="paragraph" w:customStyle="1" w:styleId="3berschrift">
    <w:name w:val="3.Überschrift"/>
    <w:basedOn w:val="berschrift3"/>
    <w:autoRedefine/>
    <w:qFormat/>
    <w:rsid w:val="004401B0"/>
    <w:pPr>
      <w:keepNext w:val="0"/>
      <w:keepLines w:val="0"/>
      <w:spacing w:before="0" w:after="0" w:line="240" w:lineRule="exact"/>
      <w:outlineLvl w:val="9"/>
    </w:pPr>
    <w:rPr>
      <w:rFonts w:ascii="Calibri" w:hAnsi="Calibri"/>
      <w:iCs/>
      <w:color w:val="327A86"/>
      <w:spacing w:val="5"/>
      <w:sz w:val="22"/>
      <w:szCs w:val="28"/>
    </w:rPr>
  </w:style>
  <w:style w:type="character" w:customStyle="1" w:styleId="berschrift3Zchn">
    <w:name w:val="Überschrift 3 Zchn"/>
    <w:basedOn w:val="Absatz-Standardschriftart"/>
    <w:link w:val="berschrift3"/>
    <w:uiPriority w:val="9"/>
    <w:semiHidden/>
    <w:rsid w:val="00B10167"/>
    <w:rPr>
      <w:rFonts w:asciiTheme="majorHAnsi" w:eastAsiaTheme="majorEastAsia" w:hAnsiTheme="majorHAnsi" w:cstheme="majorBidi"/>
      <w:b/>
      <w:bCs/>
      <w:color w:val="327A86" w:themeColor="accent1"/>
    </w:rPr>
  </w:style>
  <w:style w:type="paragraph" w:customStyle="1" w:styleId="7Literatur">
    <w:name w:val="7.Literatur"/>
    <w:basedOn w:val="4Flietext"/>
    <w:qFormat/>
    <w:rsid w:val="004401B0"/>
    <w:pPr>
      <w:framePr w:wrap="around" w:hAnchor="text"/>
      <w:spacing w:after="80"/>
      <w:ind w:left="170" w:hanging="170"/>
    </w:pPr>
  </w:style>
  <w:style w:type="paragraph" w:customStyle="1" w:styleId="SteckbriefTITEL">
    <w:name w:val="Steckbrief_TITEL"/>
    <w:basedOn w:val="3berschrift"/>
    <w:rsid w:val="00B10167"/>
    <w:pPr>
      <w:spacing w:before="200" w:line="276" w:lineRule="auto"/>
    </w:pPr>
    <w:rPr>
      <w:sz w:val="28"/>
    </w:rPr>
  </w:style>
  <w:style w:type="table" w:styleId="Tabellenraster">
    <w:name w:val="Table Grid"/>
    <w:basedOn w:val="NormaleTabelle"/>
    <w:uiPriority w:val="59"/>
    <w:rsid w:val="005E1694"/>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KopfzeileZchn">
    <w:name w:val="Kopfzeile Zchn"/>
    <w:basedOn w:val="Absatz-Standardschriftart"/>
    <w:link w:val="Kopfzeile"/>
    <w:rsid w:val="005E1694"/>
    <w:rPr>
      <w:rFonts w:ascii="Calibri" w:eastAsia="Times New Roman" w:hAnsi="Calibri" w:cs="Times New Roman"/>
      <w:sz w:val="20"/>
      <w:szCs w:val="22"/>
    </w:rPr>
  </w:style>
  <w:style w:type="paragraph" w:styleId="Fuzeile">
    <w:name w:val="footer"/>
    <w:basedOn w:val="Standard"/>
    <w:link w:val="Fu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FuzeileZchn">
    <w:name w:val="Fußzeile Zchn"/>
    <w:basedOn w:val="Absatz-Standardschriftart"/>
    <w:link w:val="Fuzeile"/>
    <w:rsid w:val="005E1694"/>
    <w:rPr>
      <w:rFonts w:ascii="Calibri" w:eastAsia="Times New Roman" w:hAnsi="Calibri" w:cs="Times New Roman"/>
      <w:sz w:val="20"/>
      <w:szCs w:val="22"/>
    </w:rPr>
  </w:style>
  <w:style w:type="character" w:styleId="Seitenzahl">
    <w:name w:val="page number"/>
    <w:basedOn w:val="Absatz-Standardschriftart"/>
    <w:rsid w:val="005E1694"/>
  </w:style>
  <w:style w:type="paragraph" w:styleId="Listenabsatz">
    <w:name w:val="List Paragraph"/>
    <w:basedOn w:val="Standard"/>
    <w:uiPriority w:val="34"/>
    <w:rsid w:val="009F47EB"/>
    <w:pPr>
      <w:ind w:left="720"/>
    </w:pPr>
  </w:style>
  <w:style w:type="paragraph" w:styleId="Sprechblasentext">
    <w:name w:val="Balloon Text"/>
    <w:basedOn w:val="Standard"/>
    <w:link w:val="SprechblasentextZchn"/>
    <w:uiPriority w:val="99"/>
    <w:semiHidden/>
    <w:unhideWhenUsed/>
    <w:rsid w:val="00460563"/>
    <w:pPr>
      <w:spacing w:after="0"/>
    </w:pPr>
    <w:rPr>
      <w:rFonts w:ascii="Lucida Grande" w:hAnsi="Lucida Grande" w:cs="Lucida Grande"/>
      <w:sz w:val="18"/>
      <w:szCs w:val="18"/>
    </w:rPr>
  </w:style>
  <w:style w:type="paragraph" w:customStyle="1" w:styleId="2Autoren">
    <w:name w:val="2.Autoren"/>
    <w:basedOn w:val="Standard"/>
    <w:qFormat/>
    <w:rsid w:val="002B22F5"/>
    <w:pPr>
      <w:overflowPunct w:val="0"/>
      <w:autoSpaceDE w:val="0"/>
      <w:autoSpaceDN w:val="0"/>
      <w:adjustRightInd w:val="0"/>
      <w:spacing w:before="200"/>
      <w:textAlignment w:val="baseline"/>
    </w:pPr>
    <w:rPr>
      <w:rFonts w:asciiTheme="majorHAnsi" w:hAnsiTheme="majorHAnsi"/>
      <w:sz w:val="20"/>
      <w:szCs w:val="20"/>
    </w:rPr>
  </w:style>
  <w:style w:type="character" w:customStyle="1" w:styleId="SprechblasentextZchn">
    <w:name w:val="Sprechblasentext Zchn"/>
    <w:basedOn w:val="Absatz-Standardschriftart"/>
    <w:link w:val="Sprechblasentext"/>
    <w:uiPriority w:val="99"/>
    <w:semiHidden/>
    <w:rsid w:val="00460563"/>
    <w:rPr>
      <w:rFonts w:ascii="Lucida Grande" w:hAnsi="Lucida Grande" w:cs="Lucida Grande"/>
      <w:sz w:val="18"/>
      <w:szCs w:val="18"/>
    </w:rPr>
  </w:style>
  <w:style w:type="character" w:customStyle="1" w:styleId="LinkSteckbrief">
    <w:name w:val="Link_Steckbrief"/>
    <w:basedOn w:val="Absatz-Standardschriftart"/>
    <w:uiPriority w:val="1"/>
    <w:rsid w:val="008227BA"/>
    <w:rPr>
      <w:rFonts w:ascii="Calibri" w:eastAsia="Times New Roman" w:hAnsi="Calibri" w:cs="Times New Roman"/>
      <w:color w:val="327A86"/>
      <w:sz w:val="20"/>
      <w:szCs w:val="20"/>
    </w:rPr>
  </w:style>
  <w:style w:type="paragraph" w:customStyle="1" w:styleId="1Ttel">
    <w:name w:val="1.Ttel"/>
    <w:basedOn w:val="Standard"/>
    <w:link w:val="1TtelZchn"/>
    <w:qFormat/>
    <w:rsid w:val="00E0569C"/>
    <w:pPr>
      <w:overflowPunct w:val="0"/>
      <w:autoSpaceDE w:val="0"/>
      <w:autoSpaceDN w:val="0"/>
      <w:adjustRightInd w:val="0"/>
      <w:spacing w:after="120"/>
      <w:jc w:val="both"/>
      <w:textAlignment w:val="baseline"/>
      <w:outlineLvl w:val="0"/>
    </w:pPr>
    <w:rPr>
      <w:rFonts w:ascii="Calibri" w:eastAsia="Times New Roman" w:hAnsi="Calibri" w:cs="Arial"/>
      <w:b/>
      <w:bCs/>
      <w:color w:val="327A86"/>
      <w:kern w:val="32"/>
      <w:sz w:val="28"/>
      <w:szCs w:val="28"/>
    </w:rPr>
  </w:style>
  <w:style w:type="paragraph" w:customStyle="1" w:styleId="5Aufzhlung">
    <w:name w:val="5.Aufzählung"/>
    <w:basedOn w:val="4Flietext"/>
    <w:link w:val="5AufzhlungZchn"/>
    <w:qFormat/>
    <w:rsid w:val="006C5065"/>
    <w:pPr>
      <w:keepLines/>
      <w:framePr w:wrap="around" w:hAnchor="text"/>
      <w:numPr>
        <w:numId w:val="12"/>
      </w:numPr>
      <w:ind w:left="227" w:hanging="227"/>
    </w:pPr>
  </w:style>
  <w:style w:type="character" w:customStyle="1" w:styleId="1TtelZchn">
    <w:name w:val="1.Ttel Zchn"/>
    <w:basedOn w:val="KopfzeileZchn"/>
    <w:link w:val="1Ttel"/>
    <w:rsid w:val="00E0569C"/>
    <w:rPr>
      <w:rFonts w:ascii="Calibri" w:eastAsia="Times New Roman" w:hAnsi="Calibri" w:cs="Arial"/>
      <w:b/>
      <w:bCs/>
      <w:color w:val="327A86"/>
      <w:kern w:val="32"/>
      <w:sz w:val="28"/>
      <w:szCs w:val="28"/>
    </w:rPr>
  </w:style>
  <w:style w:type="paragraph" w:customStyle="1" w:styleId="6Nummerierung">
    <w:name w:val="6.Nummerierung"/>
    <w:basedOn w:val="5Aufzhlung"/>
    <w:link w:val="6NummerierungZchn"/>
    <w:qFormat/>
    <w:rsid w:val="00FE30BE"/>
    <w:pPr>
      <w:framePr w:wrap="around"/>
      <w:numPr>
        <w:numId w:val="14"/>
      </w:numPr>
      <w:ind w:left="357" w:hanging="357"/>
    </w:pPr>
  </w:style>
  <w:style w:type="character" w:customStyle="1" w:styleId="4FlietextZchn">
    <w:name w:val="4.Fließtext Zchn"/>
    <w:basedOn w:val="Absatz-Standardschriftart"/>
    <w:link w:val="4Flietext"/>
    <w:rsid w:val="007B53E8"/>
    <w:rPr>
      <w:rFonts w:asciiTheme="majorHAnsi" w:eastAsiaTheme="majorEastAsia" w:hAnsiTheme="majorHAnsi" w:cstheme="majorBidi"/>
      <w:color w:val="000000" w:themeColor="text1"/>
      <w:sz w:val="20"/>
      <w:szCs w:val="20"/>
    </w:rPr>
  </w:style>
  <w:style w:type="character" w:customStyle="1" w:styleId="5AufzhlungZchn">
    <w:name w:val="5.Aufzählung Zchn"/>
    <w:basedOn w:val="4FlietextZchn"/>
    <w:link w:val="5Aufzhlung"/>
    <w:rsid w:val="006C5065"/>
    <w:rPr>
      <w:rFonts w:asciiTheme="majorHAnsi" w:eastAsiaTheme="majorEastAsia" w:hAnsiTheme="majorHAnsi" w:cstheme="majorBidi"/>
      <w:color w:val="000000" w:themeColor="text1"/>
      <w:sz w:val="20"/>
      <w:szCs w:val="20"/>
    </w:rPr>
  </w:style>
  <w:style w:type="character" w:styleId="Kommentarzeichen">
    <w:name w:val="annotation reference"/>
    <w:basedOn w:val="Absatz-Standardschriftart"/>
    <w:uiPriority w:val="99"/>
    <w:semiHidden/>
    <w:unhideWhenUsed/>
    <w:rsid w:val="00FE30BE"/>
    <w:rPr>
      <w:sz w:val="16"/>
      <w:szCs w:val="16"/>
    </w:rPr>
  </w:style>
  <w:style w:type="character" w:customStyle="1" w:styleId="6NummerierungZchn">
    <w:name w:val="6.Nummerierung Zchn"/>
    <w:basedOn w:val="5AufzhlungZchn"/>
    <w:link w:val="6Nummerierung"/>
    <w:rsid w:val="00FE30BE"/>
    <w:rPr>
      <w:rFonts w:asciiTheme="majorHAnsi" w:eastAsiaTheme="majorEastAsia" w:hAnsiTheme="majorHAnsi" w:cstheme="majorBidi"/>
      <w:color w:val="000000" w:themeColor="text1"/>
      <w:sz w:val="20"/>
      <w:szCs w:val="20"/>
    </w:rPr>
  </w:style>
  <w:style w:type="paragraph" w:styleId="Kommentartext">
    <w:name w:val="annotation text"/>
    <w:basedOn w:val="Standard"/>
    <w:link w:val="KommentartextZchn"/>
    <w:uiPriority w:val="99"/>
    <w:semiHidden/>
    <w:unhideWhenUsed/>
    <w:rsid w:val="00FE30BE"/>
    <w:rPr>
      <w:sz w:val="20"/>
      <w:szCs w:val="20"/>
    </w:rPr>
  </w:style>
  <w:style w:type="character" w:customStyle="1" w:styleId="KommentartextZchn">
    <w:name w:val="Kommentartext Zchn"/>
    <w:basedOn w:val="Absatz-Standardschriftart"/>
    <w:link w:val="Kommentartext"/>
    <w:uiPriority w:val="99"/>
    <w:semiHidden/>
    <w:rsid w:val="00FE30BE"/>
    <w:rPr>
      <w:sz w:val="20"/>
      <w:szCs w:val="20"/>
    </w:rPr>
  </w:style>
  <w:style w:type="paragraph" w:styleId="Kommentarthema">
    <w:name w:val="annotation subject"/>
    <w:basedOn w:val="Kommentartext"/>
    <w:next w:val="Kommentartext"/>
    <w:link w:val="KommentarthemaZchn"/>
    <w:uiPriority w:val="99"/>
    <w:semiHidden/>
    <w:unhideWhenUsed/>
    <w:rsid w:val="00FE30BE"/>
    <w:rPr>
      <w:b/>
      <w:bCs/>
    </w:rPr>
  </w:style>
  <w:style w:type="character" w:customStyle="1" w:styleId="KommentarthemaZchn">
    <w:name w:val="Kommentarthema Zchn"/>
    <w:basedOn w:val="KommentartextZchn"/>
    <w:link w:val="Kommentarthema"/>
    <w:uiPriority w:val="99"/>
    <w:semiHidden/>
    <w:rsid w:val="00FE30BE"/>
    <w:rPr>
      <w:b/>
      <w:bCs/>
      <w:sz w:val="20"/>
      <w:szCs w:val="20"/>
    </w:rPr>
  </w:style>
  <w:style w:type="paragraph" w:customStyle="1" w:styleId="8BildunterschriftArbeitsbltter">
    <w:name w:val="8. BildunterschriftArbeitsblätter"/>
    <w:basedOn w:val="Standard"/>
    <w:qFormat/>
    <w:rsid w:val="00C62625"/>
    <w:rPr>
      <w:sz w:val="18"/>
    </w:rPr>
  </w:style>
  <w:style w:type="character" w:styleId="Platzhaltertext">
    <w:name w:val="Placeholder Text"/>
    <w:basedOn w:val="Absatz-Standardschriftart"/>
    <w:uiPriority w:val="99"/>
    <w:semiHidden/>
    <w:rsid w:val="00C74012"/>
    <w:rPr>
      <w:color w:val="808080"/>
    </w:rPr>
  </w:style>
  <w:style w:type="paragraph" w:styleId="HTMLVorformatiert">
    <w:name w:val="HTML Preformatted"/>
    <w:basedOn w:val="Standard"/>
    <w:link w:val="HTMLVorformatiertZchn"/>
    <w:uiPriority w:val="99"/>
    <w:semiHidden/>
    <w:unhideWhenUsed/>
    <w:rsid w:val="00533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val="0"/>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533F16"/>
    <w:rPr>
      <w:rFonts w:ascii="Courier New" w:eastAsia="Times New Roman" w:hAnsi="Courier New" w:cs="Courier New"/>
      <w:sz w:val="20"/>
      <w:szCs w:val="20"/>
    </w:rPr>
  </w:style>
  <w:style w:type="character" w:styleId="Hyperlink">
    <w:name w:val="Hyperlink"/>
    <w:basedOn w:val="Absatz-Standardschriftart"/>
    <w:uiPriority w:val="99"/>
    <w:unhideWhenUsed/>
    <w:rsid w:val="00340BF1"/>
    <w:rPr>
      <w:color w:val="00B0F0"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17715">
      <w:bodyDiv w:val="1"/>
      <w:marLeft w:val="0"/>
      <w:marRight w:val="0"/>
      <w:marTop w:val="0"/>
      <w:marBottom w:val="0"/>
      <w:divBdr>
        <w:top w:val="none" w:sz="0" w:space="0" w:color="auto"/>
        <w:left w:val="none" w:sz="0" w:space="0" w:color="auto"/>
        <w:bottom w:val="none" w:sz="0" w:space="0" w:color="auto"/>
        <w:right w:val="none" w:sz="0" w:space="0" w:color="auto"/>
      </w:divBdr>
      <w:divsChild>
        <w:div w:id="815294391">
          <w:marLeft w:val="547"/>
          <w:marRight w:val="0"/>
          <w:marTop w:val="0"/>
          <w:marBottom w:val="0"/>
          <w:divBdr>
            <w:top w:val="none" w:sz="0" w:space="0" w:color="auto"/>
            <w:left w:val="none" w:sz="0" w:space="0" w:color="auto"/>
            <w:bottom w:val="none" w:sz="0" w:space="0" w:color="auto"/>
            <w:right w:val="none" w:sz="0" w:space="0" w:color="auto"/>
          </w:divBdr>
        </w:div>
      </w:divsChild>
    </w:div>
    <w:div w:id="698362142">
      <w:bodyDiv w:val="1"/>
      <w:marLeft w:val="0"/>
      <w:marRight w:val="0"/>
      <w:marTop w:val="0"/>
      <w:marBottom w:val="0"/>
      <w:divBdr>
        <w:top w:val="none" w:sz="0" w:space="0" w:color="auto"/>
        <w:left w:val="none" w:sz="0" w:space="0" w:color="auto"/>
        <w:bottom w:val="none" w:sz="0" w:space="0" w:color="auto"/>
        <w:right w:val="none" w:sz="0" w:space="0" w:color="auto"/>
      </w:divBdr>
    </w:div>
    <w:div w:id="1083378700">
      <w:bodyDiv w:val="1"/>
      <w:marLeft w:val="0"/>
      <w:marRight w:val="0"/>
      <w:marTop w:val="0"/>
      <w:marBottom w:val="0"/>
      <w:divBdr>
        <w:top w:val="none" w:sz="0" w:space="0" w:color="auto"/>
        <w:left w:val="none" w:sz="0" w:space="0" w:color="auto"/>
        <w:bottom w:val="none" w:sz="0" w:space="0" w:color="auto"/>
        <w:right w:val="none" w:sz="0" w:space="0" w:color="auto"/>
      </w:divBdr>
    </w:div>
    <w:div w:id="1137836052">
      <w:bodyDiv w:val="1"/>
      <w:marLeft w:val="0"/>
      <w:marRight w:val="0"/>
      <w:marTop w:val="0"/>
      <w:marBottom w:val="0"/>
      <w:divBdr>
        <w:top w:val="none" w:sz="0" w:space="0" w:color="auto"/>
        <w:left w:val="none" w:sz="0" w:space="0" w:color="auto"/>
        <w:bottom w:val="none" w:sz="0" w:space="0" w:color="auto"/>
        <w:right w:val="none" w:sz="0" w:space="0" w:color="auto"/>
      </w:divBdr>
    </w:div>
    <w:div w:id="15077904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eativecommons.org/licens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dzlm.de/fort-und-weiterbildung/fokusthemen/leitideen"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DZLM_Design">
  <a:themeElements>
    <a:clrScheme name="DZLM">
      <a:dk1>
        <a:sysClr val="windowText" lastClr="000000"/>
      </a:dk1>
      <a:lt1>
        <a:sysClr val="window" lastClr="FFFFFF"/>
      </a:lt1>
      <a:dk2>
        <a:srgbClr val="327A86"/>
      </a:dk2>
      <a:lt2>
        <a:srgbClr val="CDB987"/>
      </a:lt2>
      <a:accent1>
        <a:srgbClr val="327A86"/>
      </a:accent1>
      <a:accent2>
        <a:srgbClr val="F8B44F"/>
      </a:accent2>
      <a:accent3>
        <a:srgbClr val="737373"/>
      </a:accent3>
      <a:accent4>
        <a:srgbClr val="CDB987"/>
      </a:accent4>
      <a:accent5>
        <a:srgbClr val="000000"/>
      </a:accent5>
      <a:accent6>
        <a:srgbClr val="FFFFFF"/>
      </a:accent6>
      <a:hlink>
        <a:srgbClr val="00B0F0"/>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9525" cap="flat" cmpd="sng" algn="ctr">
          <a:solidFill>
            <a:schemeClr val="tx2"/>
          </a:solid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sz="2000" b="0" i="0" u="none" strike="noStrike" cap="none" normalizeH="0" baseline="0" dirty="0" err="1" smtClean="0">
            <a:ln>
              <a:noFill/>
            </a:ln>
            <a:solidFill>
              <a:schemeClr val="tx1"/>
            </a:solidFill>
            <a:effectLst/>
            <a:latin typeface="Calibri" panose="020F0502020204030204" pitchFamily="34"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2400" b="0" i="0" u="none" strike="noStrike" cap="none" normalizeH="0" baseline="0">
            <a:ln>
              <a:noFill/>
            </a:ln>
            <a:solidFill>
              <a:schemeClr val="tx1"/>
            </a:solidFill>
            <a:effectLst/>
            <a:latin typeface="Arial" charset="0"/>
            <a:ea typeface="ＭＳ Ｐゴシック" charset="-128"/>
            <a:cs typeface="ＭＳ Ｐゴシック" charset="-128"/>
          </a:defRPr>
        </a:defPPr>
      </a:lstStyle>
    </a:lnDef>
    <a:txDef>
      <a:spPr>
        <a:noFill/>
      </a:spPr>
      <a:bodyPr wrap="square" rtlCol="0">
        <a:spAutoFit/>
      </a:bodyPr>
      <a:lstStyle>
        <a:defPPr>
          <a:defRPr sz="2000" dirty="0">
            <a:latin typeface="Calibri" panose="020F0502020204030204" pitchFamily="34" charset="0"/>
          </a:defRPr>
        </a:defPPr>
      </a:lstStyle>
    </a:txDef>
  </a:objectDefaults>
  <a:extraClrSchemeLst>
    <a:extraClrScheme>
      <a:clrScheme name="Leere Präsentatio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Leere Präsentatio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Leere Präsentatio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Leere Präsentatio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Leere Präsentatio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Leere Präsentatio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Leere Präsentation 7">
        <a:dk1>
          <a:srgbClr val="5C1F00"/>
        </a:dk1>
        <a:lt1>
          <a:srgbClr val="FFFFFF"/>
        </a:lt1>
        <a:dk2>
          <a:srgbClr val="800000"/>
        </a:dk2>
        <a:lt2>
          <a:srgbClr val="DFD293"/>
        </a:lt2>
        <a:accent1>
          <a:srgbClr val="713E39"/>
        </a:accent1>
        <a:accent2>
          <a:srgbClr val="BE7960"/>
        </a:accent2>
        <a:accent3>
          <a:srgbClr val="C0AAAA"/>
        </a:accent3>
        <a:accent4>
          <a:srgbClr val="DADADA"/>
        </a:accent4>
        <a:accent5>
          <a:srgbClr val="BBAFAE"/>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Leere Präsentatio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Leere Präsentatio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Leere Präsentatio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Leere Präsentatio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Leere Präsentatio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DZLM_Juni2015 _Präsentation_Vorlage.potx" id="{4403B78A-53FD-4E46-8F0C-8727F1696680}" vid="{EE17F2D2-6447-4ED2-A9F9-03F57224F0B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34D79-2AB7-4F27-9C31-64545D149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1353</Words>
  <Characters>8529</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Regine Brandtner</dc:creator>
  <cp:keywords/>
  <dc:description/>
  <cp:lastModifiedBy>Ralf</cp:lastModifiedBy>
  <cp:revision>22</cp:revision>
  <dcterms:created xsi:type="dcterms:W3CDTF">2017-05-29T08:58:00Z</dcterms:created>
  <dcterms:modified xsi:type="dcterms:W3CDTF">2021-09-22T13:09:00Z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1972289790</vt:i4>
  </property>
</Properties>
</file>