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65960" w14:textId="77777777" w:rsidR="0021198E" w:rsidRDefault="0021198E" w:rsidP="0021198E">
      <w:pPr>
        <w:pStyle w:val="1Ttel"/>
      </w:pPr>
    </w:p>
    <w:p w14:paraId="4D0DF7C3" w14:textId="3E66CF2A" w:rsidR="00426959" w:rsidRPr="007B67C1" w:rsidRDefault="00426959" w:rsidP="0021198E">
      <w:pPr>
        <w:pStyle w:val="1Ttel"/>
      </w:pPr>
      <w:r w:rsidRPr="007B67C1">
        <w:t>Geist – Beispiel für ganzrationale Funktionen</w:t>
      </w:r>
    </w:p>
    <w:p w14:paraId="4D0DF7C4" w14:textId="77777777" w:rsidR="007B67C1" w:rsidRPr="0021198E" w:rsidRDefault="00426959" w:rsidP="007B67C1">
      <w:pPr>
        <w:pStyle w:val="berschrift2"/>
        <w:rPr>
          <w:rFonts w:asciiTheme="minorHAnsi" w:hAnsiTheme="minorHAnsi"/>
          <w:b/>
          <w:color w:val="auto"/>
          <w:sz w:val="24"/>
          <w:szCs w:val="24"/>
        </w:rPr>
      </w:pPr>
      <w:r w:rsidRPr="0021198E">
        <w:rPr>
          <w:rFonts w:asciiTheme="minorHAnsi" w:hAnsiTheme="minorHAnsi"/>
          <w:b/>
          <w:color w:val="auto"/>
          <w:sz w:val="24"/>
          <w:szCs w:val="24"/>
        </w:rPr>
        <w:t>Arbeitsauftrag:</w:t>
      </w:r>
    </w:p>
    <w:p w14:paraId="4D0DF7C5" w14:textId="77777777" w:rsidR="00426959" w:rsidRPr="0021198E" w:rsidRDefault="00426959" w:rsidP="007B67C1">
      <w:pPr>
        <w:pStyle w:val="berschrift2"/>
        <w:rPr>
          <w:rFonts w:asciiTheme="minorHAnsi" w:hAnsiTheme="minorHAnsi"/>
          <w:color w:val="auto"/>
          <w:sz w:val="24"/>
          <w:szCs w:val="24"/>
        </w:rPr>
      </w:pPr>
      <w:r w:rsidRPr="0021198E">
        <w:rPr>
          <w:rFonts w:asciiTheme="minorHAnsi" w:hAnsiTheme="minorHAnsi"/>
          <w:color w:val="auto"/>
          <w:sz w:val="24"/>
          <w:szCs w:val="24"/>
        </w:rPr>
        <w:t>Erzeuge</w:t>
      </w:r>
      <w:r w:rsidR="00BB4299" w:rsidRPr="0021198E">
        <w:rPr>
          <w:rFonts w:asciiTheme="minorHAnsi" w:hAnsiTheme="minorHAnsi"/>
          <w:color w:val="auto"/>
          <w:sz w:val="24"/>
          <w:szCs w:val="24"/>
        </w:rPr>
        <w:t>n Sie</w:t>
      </w:r>
      <w:r w:rsidRPr="0021198E">
        <w:rPr>
          <w:rFonts w:asciiTheme="minorHAnsi" w:hAnsiTheme="minorHAnsi"/>
          <w:color w:val="auto"/>
          <w:sz w:val="24"/>
          <w:szCs w:val="24"/>
        </w:rPr>
        <w:t xml:space="preserve"> das Bild auf dem Bildschirm! Wie schafft man es, dass der Geist den Arm hebt?</w:t>
      </w:r>
    </w:p>
    <w:p w14:paraId="4D0DF7C6" w14:textId="77777777" w:rsidR="00420AA5" w:rsidRDefault="00420AA5" w:rsidP="00BE5E35">
      <w:pPr>
        <w:pStyle w:val="8BildunterschriftArbeitsbltter"/>
      </w:pPr>
    </w:p>
    <w:p w14:paraId="4D0DF7C7" w14:textId="77777777" w:rsidR="00420AA5" w:rsidRDefault="00420AA5" w:rsidP="00BE5E35">
      <w:pPr>
        <w:pStyle w:val="8BildunterschriftArbeitsbltter"/>
      </w:pPr>
    </w:p>
    <w:p w14:paraId="4D0DF7C8" w14:textId="77777777" w:rsidR="00420AA5" w:rsidRDefault="00420AA5" w:rsidP="00BE5E35">
      <w:pPr>
        <w:pStyle w:val="8BildunterschriftArbeitsbltter"/>
      </w:pPr>
    </w:p>
    <w:p w14:paraId="4D0DF7C9" w14:textId="0FD71A46" w:rsidR="00420AA5" w:rsidRDefault="00420AA5" w:rsidP="00BE5E35">
      <w:pPr>
        <w:pStyle w:val="8BildunterschriftArbeitsbltter"/>
      </w:pPr>
    </w:p>
    <w:p w14:paraId="4D0DF7CA" w14:textId="77777777" w:rsidR="00420AA5" w:rsidRDefault="00420AA5" w:rsidP="00BE5E35">
      <w:pPr>
        <w:pStyle w:val="8BildunterschriftArbeitsbltter"/>
      </w:pPr>
    </w:p>
    <w:p w14:paraId="4D0DF7CB" w14:textId="77777777" w:rsidR="00420AA5" w:rsidRDefault="00420AA5" w:rsidP="00BE5E35">
      <w:pPr>
        <w:pStyle w:val="8BildunterschriftArbeitsbltter"/>
      </w:pPr>
    </w:p>
    <w:p w14:paraId="4D0DF7CD" w14:textId="77777777" w:rsidR="00420AA5" w:rsidRDefault="00420AA5" w:rsidP="00BE5E35">
      <w:pPr>
        <w:pStyle w:val="8BildunterschriftArbeitsbltter"/>
      </w:pPr>
    </w:p>
    <w:p w14:paraId="4D0DF7D2" w14:textId="4A17AAC6" w:rsidR="00420AA5" w:rsidRDefault="0021198E" w:rsidP="00BE5E35">
      <w:pPr>
        <w:pStyle w:val="8BildunterschriftArbeitsbltter"/>
      </w:pPr>
      <w:r w:rsidRPr="00426959">
        <w:rPr>
          <w:noProof/>
        </w:rPr>
        <w:drawing>
          <wp:anchor distT="0" distB="0" distL="114300" distR="114300" simplePos="0" relativeHeight="251654656" behindDoc="0" locked="0" layoutInCell="1" allowOverlap="1" wp14:anchorId="4D0DF7F4" wp14:editId="0D10818A">
            <wp:simplePos x="0" y="0"/>
            <wp:positionH relativeFrom="margin">
              <wp:posOffset>583565</wp:posOffset>
            </wp:positionH>
            <wp:positionV relativeFrom="margin">
              <wp:posOffset>2199640</wp:posOffset>
            </wp:positionV>
            <wp:extent cx="4960620" cy="3453130"/>
            <wp:effectExtent l="19050" t="19050" r="11430" b="13970"/>
            <wp:wrapSquare wrapText="bothSides"/>
            <wp:docPr id="6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A9D63B9A-A8F7-6047-913A-3E4314C2443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>
                      <a:extLst>
                        <a:ext uri="{FF2B5EF4-FFF2-40B4-BE49-F238E27FC236}">
                          <a16:creationId xmlns:a16="http://schemas.microsoft.com/office/drawing/2014/main" id="{A9D63B9A-A8F7-6047-913A-3E4314C2443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20" t="40849" r="26900" b="8715"/>
                    <a:stretch/>
                  </pic:blipFill>
                  <pic:spPr>
                    <a:xfrm>
                      <a:off x="0" y="0"/>
                      <a:ext cx="4960620" cy="345313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D0DF7D3" w14:textId="31C33198" w:rsidR="00420AA5" w:rsidRDefault="00420AA5" w:rsidP="00BE5E35">
      <w:pPr>
        <w:pStyle w:val="8BildunterschriftArbeitsbltter"/>
      </w:pPr>
    </w:p>
    <w:p w14:paraId="4D0DF7D4" w14:textId="4815771B" w:rsidR="00420AA5" w:rsidRDefault="00420AA5" w:rsidP="00BE5E35">
      <w:pPr>
        <w:pStyle w:val="8BildunterschriftArbeitsbltter"/>
      </w:pPr>
    </w:p>
    <w:p w14:paraId="4D0DF7D5" w14:textId="062DF4FD" w:rsidR="00420AA5" w:rsidRDefault="00420AA5" w:rsidP="00BE5E35">
      <w:pPr>
        <w:pStyle w:val="8BildunterschriftArbeitsbltter"/>
      </w:pPr>
    </w:p>
    <w:p w14:paraId="4D0DF7D6" w14:textId="50DBF809" w:rsidR="002A61AA" w:rsidRDefault="002A61AA" w:rsidP="00BE5E35">
      <w:pPr>
        <w:pStyle w:val="8BildunterschriftArbeitsbltter"/>
      </w:pPr>
    </w:p>
    <w:p w14:paraId="4D0DF7D7" w14:textId="77777777" w:rsidR="00811C49" w:rsidRDefault="00811C49" w:rsidP="00BE5E35">
      <w:pPr>
        <w:pStyle w:val="8BildunterschriftArbeitsbltter"/>
      </w:pPr>
    </w:p>
    <w:p w14:paraId="4D0DF7D8" w14:textId="77777777" w:rsidR="00811C49" w:rsidRDefault="00811C49" w:rsidP="00BE5E35">
      <w:pPr>
        <w:pStyle w:val="8BildunterschriftArbeitsbltter"/>
      </w:pPr>
    </w:p>
    <w:p w14:paraId="4D0DF7D9" w14:textId="77777777" w:rsidR="00811C49" w:rsidRDefault="00811C49" w:rsidP="00BE5E35">
      <w:pPr>
        <w:pStyle w:val="8BildunterschriftArbeitsbltter"/>
      </w:pPr>
    </w:p>
    <w:p w14:paraId="4D0DF7DA" w14:textId="77777777" w:rsidR="00420AA5" w:rsidRDefault="00420AA5" w:rsidP="00BE5E35">
      <w:pPr>
        <w:pStyle w:val="8BildunterschriftArbeitsbltter"/>
      </w:pPr>
    </w:p>
    <w:p w14:paraId="4D0DF7DB" w14:textId="77777777" w:rsidR="00420AA5" w:rsidRDefault="00420AA5" w:rsidP="00BE5E35">
      <w:pPr>
        <w:pStyle w:val="8BildunterschriftArbeitsbltter"/>
      </w:pPr>
    </w:p>
    <w:p w14:paraId="4D0DF7DC" w14:textId="77777777" w:rsidR="00420AA5" w:rsidRDefault="00420AA5" w:rsidP="00BE5E35">
      <w:pPr>
        <w:pStyle w:val="8BildunterschriftArbeitsbltter"/>
      </w:pPr>
    </w:p>
    <w:p w14:paraId="4D0DF7DD" w14:textId="77777777" w:rsidR="00420AA5" w:rsidRDefault="00420AA5" w:rsidP="00BE5E35">
      <w:pPr>
        <w:pStyle w:val="8BildunterschriftArbeitsbltter"/>
      </w:pPr>
    </w:p>
    <w:p w14:paraId="4D0DF7DE" w14:textId="77777777" w:rsidR="00420AA5" w:rsidRDefault="00420AA5" w:rsidP="00BE5E35">
      <w:pPr>
        <w:pStyle w:val="8BildunterschriftArbeitsbltter"/>
      </w:pPr>
    </w:p>
    <w:p w14:paraId="4D0DF7DF" w14:textId="77777777" w:rsidR="00420AA5" w:rsidRDefault="00420AA5" w:rsidP="00BE5E35">
      <w:pPr>
        <w:pStyle w:val="8BildunterschriftArbeitsbltter"/>
      </w:pPr>
    </w:p>
    <w:p w14:paraId="4D0DF7E0" w14:textId="77777777" w:rsidR="00420AA5" w:rsidRDefault="00420AA5" w:rsidP="00BE5E35">
      <w:pPr>
        <w:pStyle w:val="8BildunterschriftArbeitsbltter"/>
      </w:pPr>
    </w:p>
    <w:p w14:paraId="4D0DF7E1" w14:textId="77777777" w:rsidR="00420AA5" w:rsidRDefault="00420AA5" w:rsidP="00BE5E35">
      <w:pPr>
        <w:pStyle w:val="8BildunterschriftArbeitsbltter"/>
      </w:pPr>
    </w:p>
    <w:p w14:paraId="4D0DF7E2" w14:textId="77777777" w:rsidR="00420AA5" w:rsidRDefault="00420AA5" w:rsidP="00BE5E35">
      <w:pPr>
        <w:pStyle w:val="8BildunterschriftArbeitsbltter"/>
      </w:pPr>
    </w:p>
    <w:p w14:paraId="4D0DF7E3" w14:textId="77777777" w:rsidR="00420AA5" w:rsidRDefault="00420AA5" w:rsidP="00BE5E35">
      <w:pPr>
        <w:pStyle w:val="8BildunterschriftArbeitsbltter"/>
      </w:pPr>
    </w:p>
    <w:p w14:paraId="4D0DF7E4" w14:textId="77777777" w:rsidR="00420AA5" w:rsidRDefault="00420AA5" w:rsidP="00BE5E35">
      <w:pPr>
        <w:pStyle w:val="8BildunterschriftArbeitsbltter"/>
      </w:pPr>
    </w:p>
    <w:p w14:paraId="4D0DF7E5" w14:textId="77777777" w:rsidR="00420AA5" w:rsidRDefault="00420AA5" w:rsidP="00BE5E35">
      <w:pPr>
        <w:pStyle w:val="8BildunterschriftArbeitsbltter"/>
      </w:pPr>
    </w:p>
    <w:p w14:paraId="4D0DF7E6" w14:textId="77777777" w:rsidR="00420AA5" w:rsidRDefault="00420AA5" w:rsidP="00BE5E35">
      <w:pPr>
        <w:pStyle w:val="8BildunterschriftArbeitsbltter"/>
      </w:pPr>
    </w:p>
    <w:p w14:paraId="4D0DF7E7" w14:textId="07A6F221" w:rsidR="00420AA5" w:rsidRDefault="00420AA5" w:rsidP="00BE5E35">
      <w:pPr>
        <w:pStyle w:val="8BildunterschriftArbeitsbltter"/>
      </w:pPr>
    </w:p>
    <w:p w14:paraId="4D0DF7E8" w14:textId="77777777" w:rsidR="00420AA5" w:rsidRDefault="00420AA5" w:rsidP="00BE5E35">
      <w:pPr>
        <w:pStyle w:val="8BildunterschriftArbeitsbltter"/>
      </w:pPr>
    </w:p>
    <w:p w14:paraId="4D0DF7E9" w14:textId="2ED29799" w:rsidR="00426959" w:rsidRDefault="00426959" w:rsidP="00BE5E35">
      <w:pPr>
        <w:pStyle w:val="8BildunterschriftArbeitsbltter"/>
      </w:pPr>
    </w:p>
    <w:p w14:paraId="4D0DF7EA" w14:textId="12425401" w:rsidR="00426959" w:rsidRDefault="00426959" w:rsidP="00BE5E35">
      <w:pPr>
        <w:pStyle w:val="8BildunterschriftArbeitsbltter"/>
      </w:pPr>
    </w:p>
    <w:p w14:paraId="4D0DF7EB" w14:textId="159D7691" w:rsidR="00426959" w:rsidRDefault="00AE1E0D" w:rsidP="00BE5E35">
      <w:pPr>
        <w:pStyle w:val="8BildunterschriftArbeitsbltter"/>
      </w:pPr>
      <w:r>
        <w:pict w14:anchorId="4D0DF7F7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2050" type="#_x0000_t202" style="position:absolute;margin-left:311.45pt;margin-top:9.25pt;width:129.15pt;height:28.4pt;z-index:251660288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" filled="f" stroked="f">
            <v:textbox style="mso-fit-shape-to-text:t">
              <w:txbxContent>
                <w:p w14:paraId="4D0DF80B" w14:textId="77777777" w:rsidR="00426959" w:rsidRPr="00314402" w:rsidRDefault="00426959" w:rsidP="00426959">
                  <w:pPr>
                    <w:kinsoku w:val="0"/>
                    <w:textAlignment w:val="baseline"/>
                    <w:rPr>
                      <w:sz w:val="16"/>
                      <w:szCs w:val="16"/>
                    </w:rPr>
                  </w:pPr>
                  <w:r w:rsidRPr="00314402">
                    <w:rPr>
                      <w:rFonts w:ascii="Arial" w:eastAsia="MS PGothic" w:hAnsi="Arial" w:cs="Arial"/>
                      <w:color w:val="000000" w:themeColor="text1"/>
                      <w:kern w:val="24"/>
                      <w:sz w:val="16"/>
                      <w:szCs w:val="16"/>
                    </w:rPr>
                    <w:t xml:space="preserve">(in Anlehnung an </w:t>
                  </w:r>
                  <w:proofErr w:type="spellStart"/>
                  <w:r w:rsidRPr="00314402">
                    <w:rPr>
                      <w:rFonts w:ascii="Arial" w:eastAsia="MS PGothic" w:hAnsi="Arial" w:cs="Arial"/>
                      <w:color w:val="000000" w:themeColor="text1"/>
                      <w:kern w:val="24"/>
                      <w:sz w:val="16"/>
                      <w:szCs w:val="16"/>
                    </w:rPr>
                    <w:t>Drijvers</w:t>
                  </w:r>
                  <w:proofErr w:type="spellEnd"/>
                  <w:r w:rsidRPr="00314402">
                    <w:rPr>
                      <w:rFonts w:ascii="Arial" w:eastAsia="MS PGothic" w:hAnsi="Arial" w:cs="Arial"/>
                      <w:color w:val="000000" w:themeColor="text1"/>
                      <w:kern w:val="24"/>
                      <w:sz w:val="16"/>
                      <w:szCs w:val="16"/>
                    </w:rPr>
                    <w:t>, 1993)</w:t>
                  </w:r>
                </w:p>
              </w:txbxContent>
            </v:textbox>
          </v:shape>
        </w:pict>
      </w:r>
    </w:p>
    <w:p w14:paraId="4D0DF7EC" w14:textId="77777777" w:rsidR="00426959" w:rsidRDefault="00426959" w:rsidP="00BE5E35">
      <w:pPr>
        <w:pStyle w:val="8BildunterschriftArbeitsbltter"/>
      </w:pPr>
    </w:p>
    <w:p w14:paraId="4D0DF7ED" w14:textId="77777777" w:rsidR="00426959" w:rsidRDefault="00426959" w:rsidP="00BE5E35">
      <w:pPr>
        <w:pStyle w:val="8BildunterschriftArbeitsbltter"/>
      </w:pPr>
    </w:p>
    <w:p w14:paraId="4D0DF7EE" w14:textId="77777777" w:rsidR="00426959" w:rsidRDefault="00426959" w:rsidP="00BE5E35">
      <w:pPr>
        <w:pStyle w:val="8BildunterschriftArbeitsbltter"/>
      </w:pPr>
    </w:p>
    <w:p w14:paraId="4D0DF7EF" w14:textId="77777777" w:rsidR="00426959" w:rsidRDefault="00426959" w:rsidP="00BE5E35">
      <w:pPr>
        <w:pStyle w:val="8BildunterschriftArbeitsbltter"/>
      </w:pPr>
    </w:p>
    <w:p w14:paraId="4D0DF7F0" w14:textId="77777777" w:rsidR="00426959" w:rsidRDefault="00426959" w:rsidP="00BE5E35">
      <w:pPr>
        <w:pStyle w:val="8BildunterschriftArbeitsbltter"/>
      </w:pPr>
    </w:p>
    <w:p w14:paraId="4D0DF7F1" w14:textId="77777777" w:rsidR="00426959" w:rsidRDefault="00426959" w:rsidP="00BE5E35">
      <w:pPr>
        <w:pStyle w:val="8BildunterschriftArbeitsbltter"/>
      </w:pPr>
    </w:p>
    <w:p w14:paraId="4D0DF7F2" w14:textId="77777777" w:rsidR="00426959" w:rsidRDefault="00426959" w:rsidP="00BE5E35">
      <w:pPr>
        <w:pStyle w:val="8BildunterschriftArbeitsbltter"/>
      </w:pPr>
    </w:p>
    <w:sectPr w:rsidR="00426959" w:rsidSect="00FE3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B1069" w14:textId="77777777" w:rsidR="00EB2159" w:rsidRDefault="00EB2159">
      <w:pPr>
        <w:spacing w:after="0"/>
      </w:pPr>
      <w:r>
        <w:separator/>
      </w:r>
    </w:p>
  </w:endnote>
  <w:endnote w:type="continuationSeparator" w:id="0">
    <w:p w14:paraId="5F80D115" w14:textId="77777777" w:rsidR="00EB2159" w:rsidRDefault="00EB2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F800" w14:textId="77777777" w:rsidR="00A3243E" w:rsidRDefault="006D2F6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0DF801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F804" w14:textId="39F0A35F" w:rsidR="00A3243E" w:rsidRPr="00013DD7" w:rsidRDefault="00013DD7" w:rsidP="00013DD7">
    <w:pPr>
      <w:ind w:right="1274"/>
      <w:rPr>
        <w:sz w:val="22"/>
        <w:szCs w:val="22"/>
        <w:lang w:val="en-US"/>
      </w:rPr>
    </w:pPr>
    <w:r w:rsidRPr="00CE3E82">
      <w:rPr>
        <w:i/>
        <w:noProof/>
      </w:rPr>
      <w:drawing>
        <wp:anchor distT="0" distB="0" distL="114300" distR="114300" simplePos="0" relativeHeight="251661824" behindDoc="0" locked="0" layoutInCell="0" allowOverlap="0" wp14:anchorId="2FFA19C9" wp14:editId="5FB83692">
          <wp:simplePos x="0" y="0"/>
          <wp:positionH relativeFrom="margin">
            <wp:align>right</wp:align>
          </wp:positionH>
          <wp:positionV relativeFrom="page">
            <wp:posOffset>9549765</wp:posOffset>
          </wp:positionV>
          <wp:extent cx="737870" cy="259080"/>
          <wp:effectExtent l="0" t="0" r="0" b="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426959">
      <w:rPr>
        <w:b/>
        <w:sz w:val="22"/>
        <w:szCs w:val="22"/>
        <w:lang w:val="en-US"/>
      </w:rPr>
      <w:t>Literatur</w:t>
    </w:r>
    <w:proofErr w:type="spellEnd"/>
    <w:r w:rsidRPr="00426959">
      <w:rPr>
        <w:b/>
        <w:sz w:val="22"/>
        <w:szCs w:val="22"/>
        <w:lang w:val="en-US"/>
      </w:rPr>
      <w:t>:</w:t>
    </w:r>
    <w:r w:rsidRPr="00426959">
      <w:rPr>
        <w:sz w:val="22"/>
        <w:szCs w:val="22"/>
        <w:lang w:val="en-US"/>
      </w:rPr>
      <w:br/>
    </w:r>
    <w:proofErr w:type="spellStart"/>
    <w:r w:rsidRPr="00314402">
      <w:rPr>
        <w:sz w:val="22"/>
        <w:szCs w:val="22"/>
        <w:lang w:val="en-US"/>
      </w:rPr>
      <w:t>Drijvers</w:t>
    </w:r>
    <w:proofErr w:type="spellEnd"/>
    <w:r w:rsidRPr="00314402">
      <w:rPr>
        <w:sz w:val="22"/>
        <w:szCs w:val="22"/>
        <w:lang w:val="en-US"/>
      </w:rPr>
      <w:t xml:space="preserve">, P. (1993). The Use of Graphics Calculators and Computer Algebra Systems: Differences and Similarities. In H. </w:t>
    </w:r>
    <w:proofErr w:type="spellStart"/>
    <w:r w:rsidRPr="00314402">
      <w:rPr>
        <w:sz w:val="22"/>
        <w:szCs w:val="22"/>
        <w:lang w:val="en-US"/>
      </w:rPr>
      <w:t>Heugl</w:t>
    </w:r>
    <w:proofErr w:type="spellEnd"/>
    <w:r w:rsidRPr="00314402">
      <w:rPr>
        <w:sz w:val="22"/>
        <w:szCs w:val="22"/>
        <w:lang w:val="en-US"/>
      </w:rPr>
      <w:t xml:space="preserve"> &amp; B. </w:t>
    </w:r>
    <w:proofErr w:type="spellStart"/>
    <w:r w:rsidRPr="00314402">
      <w:rPr>
        <w:sz w:val="22"/>
        <w:szCs w:val="22"/>
        <w:lang w:val="en-US"/>
      </w:rPr>
      <w:t>Kutzler</w:t>
    </w:r>
    <w:proofErr w:type="spellEnd"/>
    <w:r w:rsidRPr="00314402">
      <w:rPr>
        <w:sz w:val="22"/>
        <w:szCs w:val="22"/>
        <w:lang w:val="en-US"/>
      </w:rPr>
      <w:t xml:space="preserve"> (</w:t>
    </w:r>
    <w:proofErr w:type="spellStart"/>
    <w:r w:rsidRPr="00314402">
      <w:rPr>
        <w:sz w:val="22"/>
        <w:szCs w:val="22"/>
        <w:lang w:val="en-US"/>
      </w:rPr>
      <w:t>Hrsg</w:t>
    </w:r>
    <w:proofErr w:type="spellEnd"/>
    <w:r w:rsidRPr="00314402">
      <w:rPr>
        <w:sz w:val="22"/>
        <w:szCs w:val="22"/>
        <w:lang w:val="en-US"/>
      </w:rPr>
      <w:t xml:space="preserve">.), </w:t>
    </w:r>
    <w:r w:rsidRPr="00314402">
      <w:rPr>
        <w:i/>
        <w:iCs/>
        <w:sz w:val="22"/>
        <w:szCs w:val="22"/>
        <w:lang w:val="en-US"/>
      </w:rPr>
      <w:t>Derive in Education – opportunities and strategies</w:t>
    </w:r>
    <w:r w:rsidRPr="00314402">
      <w:rPr>
        <w:sz w:val="22"/>
        <w:szCs w:val="22"/>
        <w:lang w:val="en-US"/>
      </w:rPr>
      <w:t>, (S. 189-199). Lund: Chartwell-Bratt.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DE203" w14:textId="77777777" w:rsidR="0021198E" w:rsidRDefault="002119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D15B" w14:textId="77777777" w:rsidR="00EB2159" w:rsidRDefault="00EB2159">
      <w:pPr>
        <w:spacing w:after="0"/>
      </w:pPr>
      <w:r>
        <w:separator/>
      </w:r>
    </w:p>
  </w:footnote>
  <w:footnote w:type="continuationSeparator" w:id="0">
    <w:p w14:paraId="09CCB38C" w14:textId="77777777" w:rsidR="00EB2159" w:rsidRDefault="00EB2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58C4" w14:textId="77777777" w:rsidR="0021198E" w:rsidRDefault="002119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F7FC" w14:textId="77777777" w:rsidR="00A3243E" w:rsidRDefault="00000000" w:rsidP="009F47EB">
    <w:pPr>
      <w:pStyle w:val="Kopfzeile"/>
    </w:pPr>
    <w:r>
      <w:rPr>
        <w:noProof/>
      </w:rPr>
      <w:pict w14:anchorId="4D0DF805">
        <v:rect id="Rectangle 42" o:spid="_x0000_s1026" style="position:absolute;left:0;text-align:left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327a86" stroked="f">
          <v:textbox inset=",7.2pt,,7.2pt"/>
        </v:rect>
      </w:pict>
    </w:r>
  </w:p>
  <w:p w14:paraId="4D0DF7FD" w14:textId="77777777" w:rsidR="00A3243E" w:rsidRDefault="00A3243E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0DF806" wp14:editId="4D0DF807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0DF7FE" w14:textId="77777777" w:rsidR="00A3243E" w:rsidRDefault="00000000" w:rsidP="009F47EB">
    <w:pPr>
      <w:pStyle w:val="Kopfzeile"/>
    </w:pPr>
    <w:r>
      <w:rPr>
        <w:b/>
        <w:noProof/>
        <w:color w:val="367B8A"/>
        <w:sz w:val="36"/>
        <w:szCs w:val="36"/>
      </w:rPr>
      <w:pict w14:anchorId="4D0DF808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25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>
          <v:textbox>
            <w:txbxContent>
              <w:p w14:paraId="4D0DF80C" w14:textId="77777777" w:rsidR="00A3243E" w:rsidRPr="002B78A0" w:rsidRDefault="006F31ED" w:rsidP="00DF3B98">
                <w:pPr>
                  <w:pStyle w:val="1Ttel"/>
                  <w:jc w:val="right"/>
                </w:pPr>
                <w:proofErr w:type="spellStart"/>
                <w:r>
                  <w:t>DigMA</w:t>
                </w:r>
                <w:proofErr w:type="spellEnd"/>
                <w:r>
                  <w:t xml:space="preserve"> | Baustein 1 | Arbeitsblatt</w:t>
                </w:r>
                <w:r w:rsidR="00A3243E">
                  <w:t xml:space="preserve"> </w:t>
                </w:r>
              </w:p>
            </w:txbxContent>
          </v:textbox>
        </v:shape>
      </w:pict>
    </w:r>
  </w:p>
  <w:p w14:paraId="4D0DF7FF" w14:textId="77777777"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47B6" w14:textId="77777777" w:rsidR="0021198E" w:rsidRDefault="002119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E46"/>
    <w:multiLevelType w:val="hybridMultilevel"/>
    <w:tmpl w:val="EBA46F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5043"/>
    <w:multiLevelType w:val="hybridMultilevel"/>
    <w:tmpl w:val="D2FEDE92"/>
    <w:lvl w:ilvl="0" w:tplc="47667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6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4C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80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7E4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C0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EE5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24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4C05"/>
    <w:multiLevelType w:val="hybridMultilevel"/>
    <w:tmpl w:val="5950B2B6"/>
    <w:lvl w:ilvl="0" w:tplc="65862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26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A3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C4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81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65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CD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D64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8D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3D0200F"/>
    <w:multiLevelType w:val="hybridMultilevel"/>
    <w:tmpl w:val="3FBA30AE"/>
    <w:lvl w:ilvl="0" w:tplc="02C81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02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4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E6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F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526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E13694"/>
    <w:multiLevelType w:val="hybridMultilevel"/>
    <w:tmpl w:val="17BAB0D8"/>
    <w:lvl w:ilvl="0" w:tplc="E0FA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CDD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0A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0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CC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4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A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D74E5"/>
    <w:multiLevelType w:val="hybridMultilevel"/>
    <w:tmpl w:val="803AD7FE"/>
    <w:lvl w:ilvl="0" w:tplc="DE40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B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549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22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C5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CC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81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E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00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F6C86"/>
    <w:multiLevelType w:val="hybridMultilevel"/>
    <w:tmpl w:val="58DA0D52"/>
    <w:lvl w:ilvl="0" w:tplc="56486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5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41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85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BED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44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C6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2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3CD5B93"/>
    <w:multiLevelType w:val="hybridMultilevel"/>
    <w:tmpl w:val="ABA800F2"/>
    <w:lvl w:ilvl="0" w:tplc="C0564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F41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E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A3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BC1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00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3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84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120C"/>
    <w:multiLevelType w:val="hybridMultilevel"/>
    <w:tmpl w:val="FD86B0EA"/>
    <w:lvl w:ilvl="0" w:tplc="B1885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188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6B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0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A4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C80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0A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0D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1330B6"/>
    <w:multiLevelType w:val="hybridMultilevel"/>
    <w:tmpl w:val="FBB4F0AE"/>
    <w:lvl w:ilvl="0" w:tplc="028AE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C6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85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C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F09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C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2C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A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A1A37"/>
    <w:multiLevelType w:val="hybridMultilevel"/>
    <w:tmpl w:val="D95E9038"/>
    <w:lvl w:ilvl="0" w:tplc="273202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6DE364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188ADA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A2B12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9808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1B10807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FA41DD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09464B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76611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22E11"/>
    <w:multiLevelType w:val="hybridMultilevel"/>
    <w:tmpl w:val="046C1798"/>
    <w:lvl w:ilvl="0" w:tplc="90FC8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C3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E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C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A2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24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E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9EB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D383AA4"/>
    <w:multiLevelType w:val="hybridMultilevel"/>
    <w:tmpl w:val="AFBEACE4"/>
    <w:lvl w:ilvl="0" w:tplc="2CA2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9A0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8D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4D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D88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A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ECB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E6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 w16cid:durableId="1145929662">
    <w:abstractNumId w:val="19"/>
  </w:num>
  <w:num w:numId="2" w16cid:durableId="44454926">
    <w:abstractNumId w:val="19"/>
  </w:num>
  <w:num w:numId="3" w16cid:durableId="935943988">
    <w:abstractNumId w:val="19"/>
  </w:num>
  <w:num w:numId="4" w16cid:durableId="2137019275">
    <w:abstractNumId w:val="9"/>
  </w:num>
  <w:num w:numId="5" w16cid:durableId="1167094975">
    <w:abstractNumId w:val="12"/>
  </w:num>
  <w:num w:numId="6" w16cid:durableId="175273469">
    <w:abstractNumId w:val="0"/>
  </w:num>
  <w:num w:numId="7" w16cid:durableId="1030303261">
    <w:abstractNumId w:val="5"/>
  </w:num>
  <w:num w:numId="8" w16cid:durableId="1160118672">
    <w:abstractNumId w:val="11"/>
  </w:num>
  <w:num w:numId="9" w16cid:durableId="1422605761">
    <w:abstractNumId w:val="24"/>
  </w:num>
  <w:num w:numId="10" w16cid:durableId="1863543881">
    <w:abstractNumId w:val="2"/>
  </w:num>
  <w:num w:numId="11" w16cid:durableId="1130703102">
    <w:abstractNumId w:val="18"/>
  </w:num>
  <w:num w:numId="12" w16cid:durableId="492336878">
    <w:abstractNumId w:val="4"/>
  </w:num>
  <w:num w:numId="13" w16cid:durableId="1686516150">
    <w:abstractNumId w:val="15"/>
  </w:num>
  <w:num w:numId="14" w16cid:durableId="1610429029">
    <w:abstractNumId w:val="21"/>
  </w:num>
  <w:num w:numId="15" w16cid:durableId="690033961">
    <w:abstractNumId w:val="10"/>
  </w:num>
  <w:num w:numId="16" w16cid:durableId="1845121559">
    <w:abstractNumId w:val="6"/>
  </w:num>
  <w:num w:numId="17" w16cid:durableId="2144885202">
    <w:abstractNumId w:val="22"/>
  </w:num>
  <w:num w:numId="18" w16cid:durableId="1550844427">
    <w:abstractNumId w:val="3"/>
  </w:num>
  <w:num w:numId="19" w16cid:durableId="1417049874">
    <w:abstractNumId w:val="7"/>
  </w:num>
  <w:num w:numId="20" w16cid:durableId="1402018442">
    <w:abstractNumId w:val="17"/>
  </w:num>
  <w:num w:numId="21" w16cid:durableId="1520851324">
    <w:abstractNumId w:val="20"/>
  </w:num>
  <w:num w:numId="22" w16cid:durableId="2060393391">
    <w:abstractNumId w:val="16"/>
  </w:num>
  <w:num w:numId="23" w16cid:durableId="99188240">
    <w:abstractNumId w:val="25"/>
  </w:num>
  <w:num w:numId="24" w16cid:durableId="1569801536">
    <w:abstractNumId w:val="23"/>
  </w:num>
  <w:num w:numId="25" w16cid:durableId="1752237079">
    <w:abstractNumId w:val="8"/>
  </w:num>
  <w:num w:numId="26" w16cid:durableId="573006783">
    <w:abstractNumId w:val="13"/>
  </w:num>
  <w:num w:numId="27" w16cid:durableId="610406014">
    <w:abstractNumId w:val="14"/>
  </w:num>
  <w:num w:numId="28" w16cid:durableId="1476029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DC1"/>
    <w:rsid w:val="00013DD7"/>
    <w:rsid w:val="00125D4B"/>
    <w:rsid w:val="0012797B"/>
    <w:rsid w:val="0012799B"/>
    <w:rsid w:val="00143B0C"/>
    <w:rsid w:val="001474A4"/>
    <w:rsid w:val="001E15C5"/>
    <w:rsid w:val="001F145C"/>
    <w:rsid w:val="00202782"/>
    <w:rsid w:val="0021198E"/>
    <w:rsid w:val="0021557C"/>
    <w:rsid w:val="00280478"/>
    <w:rsid w:val="002A61AA"/>
    <w:rsid w:val="002B22F5"/>
    <w:rsid w:val="0032585D"/>
    <w:rsid w:val="00364016"/>
    <w:rsid w:val="003671D1"/>
    <w:rsid w:val="003D24B4"/>
    <w:rsid w:val="003F4DC1"/>
    <w:rsid w:val="00420AA5"/>
    <w:rsid w:val="00426959"/>
    <w:rsid w:val="004401B0"/>
    <w:rsid w:val="00460563"/>
    <w:rsid w:val="004728EF"/>
    <w:rsid w:val="004B57E3"/>
    <w:rsid w:val="004D3CF4"/>
    <w:rsid w:val="005238E4"/>
    <w:rsid w:val="0054317A"/>
    <w:rsid w:val="00561758"/>
    <w:rsid w:val="005A4FD7"/>
    <w:rsid w:val="005E1694"/>
    <w:rsid w:val="00635785"/>
    <w:rsid w:val="00677F20"/>
    <w:rsid w:val="00680503"/>
    <w:rsid w:val="006C5065"/>
    <w:rsid w:val="006D2F6E"/>
    <w:rsid w:val="006F31ED"/>
    <w:rsid w:val="007B67C1"/>
    <w:rsid w:val="00811C49"/>
    <w:rsid w:val="008227BA"/>
    <w:rsid w:val="008C04CD"/>
    <w:rsid w:val="009163F8"/>
    <w:rsid w:val="0093365A"/>
    <w:rsid w:val="009508E1"/>
    <w:rsid w:val="00967DF3"/>
    <w:rsid w:val="009C5BC8"/>
    <w:rsid w:val="009F47EB"/>
    <w:rsid w:val="00A3243E"/>
    <w:rsid w:val="00A37DD6"/>
    <w:rsid w:val="00A97B24"/>
    <w:rsid w:val="00AE1E0D"/>
    <w:rsid w:val="00B0075D"/>
    <w:rsid w:val="00B0118B"/>
    <w:rsid w:val="00B10167"/>
    <w:rsid w:val="00B426DB"/>
    <w:rsid w:val="00B5748C"/>
    <w:rsid w:val="00BB4299"/>
    <w:rsid w:val="00BE3748"/>
    <w:rsid w:val="00BE5E35"/>
    <w:rsid w:val="00C74A1A"/>
    <w:rsid w:val="00CB38DC"/>
    <w:rsid w:val="00CC5900"/>
    <w:rsid w:val="00D95584"/>
    <w:rsid w:val="00DF3B98"/>
    <w:rsid w:val="00E0569C"/>
    <w:rsid w:val="00EB2159"/>
    <w:rsid w:val="00FE30BE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D0DF7C3"/>
  <w15:docId w15:val="{97043D7A-98D2-4BE1-B7F1-977A5738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StandardWeb">
    <w:name w:val="Normal (Web)"/>
    <w:basedOn w:val="Standard"/>
    <w:uiPriority w:val="99"/>
    <w:unhideWhenUsed/>
    <w:rsid w:val="00143B0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9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5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20AE9-8179-4201-B516-625CE2F1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Geist – Beispiel für ganzrationale Funktionen</vt:lpstr>
      <vt:lpstr>    Arbeitsauftrag:</vt:lpstr>
      <vt:lpstr>    Erzeugen Sie das Bild auf dem Bildschirm! Wie schafft man es, dass der Geist den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7</cp:revision>
  <cp:lastPrinted>2016-12-05T13:23:00Z</cp:lastPrinted>
  <dcterms:created xsi:type="dcterms:W3CDTF">2020-01-20T21:04:00Z</dcterms:created>
  <dcterms:modified xsi:type="dcterms:W3CDTF">2023-05-26T08:39:00Z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