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86322" w14:textId="77777777" w:rsidR="005B661B" w:rsidRPr="00407050" w:rsidRDefault="005B661B" w:rsidP="005B661B">
      <w:pPr>
        <w:pStyle w:val="1Ttel"/>
        <w:spacing w:after="360"/>
      </w:pPr>
      <w:r w:rsidRPr="007441D0">
        <w:t>Mögliche Erkenntnisse aus dem Videofall</w:t>
      </w:r>
    </w:p>
    <w:p w14:paraId="6FB00284" w14:textId="77777777" w:rsidR="005B661B" w:rsidRPr="00407050" w:rsidRDefault="005B661B" w:rsidP="005B661B">
      <w:pPr>
        <w:spacing w:after="0"/>
        <w:rPr>
          <w:rFonts w:ascii="Calibri" w:hAnsi="Calibri" w:cs="Calibri"/>
          <w:b/>
          <w:bCs/>
        </w:rPr>
      </w:pPr>
      <w:r w:rsidRPr="00407050">
        <w:rPr>
          <w:rFonts w:ascii="Calibri" w:hAnsi="Calibri" w:cs="Calibri"/>
          <w:b/>
          <w:bCs/>
        </w:rPr>
        <w:t>1. Lösungsansätze und Gedankengang der beiden in drei Phasen:</w:t>
      </w:r>
      <w:r w:rsidRPr="00407050">
        <w:rPr>
          <w:rFonts w:ascii="Calibri" w:hAnsi="Calibri" w:cs="Calibri"/>
        </w:rPr>
        <w:t xml:space="preserve"> </w:t>
      </w:r>
    </w:p>
    <w:p w14:paraId="4E5D62D6" w14:textId="77777777" w:rsidR="005B661B" w:rsidRPr="007441D0" w:rsidRDefault="005B661B" w:rsidP="005B661B">
      <w:pPr>
        <w:ind w:left="360"/>
        <w:rPr>
          <w:rFonts w:ascii="Calibri" w:hAnsi="Calibri" w:cs="Calibri"/>
        </w:rPr>
      </w:pPr>
      <w:r w:rsidRPr="007441D0">
        <w:rPr>
          <w:rFonts w:ascii="Calibri" w:hAnsi="Calibri" w:cs="Calibri"/>
        </w:rPr>
        <w:br/>
      </w:r>
      <w:r w:rsidRPr="007441D0">
        <w:rPr>
          <w:rFonts w:ascii="Calibri" w:hAnsi="Calibri" w:cs="Calibri"/>
          <w:b/>
          <w:bCs/>
        </w:rPr>
        <w:t xml:space="preserve">Exploration mit dem </w:t>
      </w:r>
      <w:proofErr w:type="spellStart"/>
      <w:r w:rsidRPr="007441D0">
        <w:rPr>
          <w:rFonts w:ascii="Calibri" w:hAnsi="Calibri" w:cs="Calibri"/>
          <w:b/>
          <w:bCs/>
        </w:rPr>
        <w:t>Zugmodus</w:t>
      </w:r>
      <w:proofErr w:type="spellEnd"/>
    </w:p>
    <w:p w14:paraId="6FA58055" w14:textId="77777777" w:rsidR="005B661B" w:rsidRPr="007441D0" w:rsidRDefault="005B661B" w:rsidP="005B661B">
      <w:pPr>
        <w:numPr>
          <w:ilvl w:val="0"/>
          <w:numId w:val="34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</w:rPr>
        <w:t xml:space="preserve">Die Schülerinnen nutzen den </w:t>
      </w:r>
      <w:proofErr w:type="spellStart"/>
      <w:r w:rsidRPr="007441D0">
        <w:rPr>
          <w:rFonts w:ascii="Calibri" w:hAnsi="Calibri" w:cs="Calibri"/>
        </w:rPr>
        <w:t>Zugmodus</w:t>
      </w:r>
      <w:proofErr w:type="spellEnd"/>
      <w:r w:rsidRPr="007441D0">
        <w:rPr>
          <w:rFonts w:ascii="Calibri" w:hAnsi="Calibri" w:cs="Calibri"/>
        </w:rPr>
        <w:t xml:space="preserve"> (Rotation um y-Achsenabschnitt) zur Exploration, beobachten</w:t>
      </w:r>
      <w:r>
        <w:rPr>
          <w:rFonts w:ascii="Calibri" w:hAnsi="Calibri" w:cs="Calibri"/>
        </w:rPr>
        <w:t>,</w:t>
      </w:r>
      <w:r w:rsidRPr="007441D0">
        <w:rPr>
          <w:rFonts w:ascii="Calibri" w:hAnsi="Calibri" w:cs="Calibri"/>
        </w:rPr>
        <w:t xml:space="preserve"> wie sich die Parabel verändert. </w:t>
      </w:r>
      <w:r w:rsidRPr="007441D0">
        <w:rPr>
          <w:rFonts w:ascii="Calibri" w:hAnsi="Calibri" w:cs="Calibri"/>
          <w:i/>
          <w:iCs/>
        </w:rPr>
        <w:t>Hinweis:</w:t>
      </w:r>
      <w:r w:rsidRPr="007441D0">
        <w:rPr>
          <w:rFonts w:ascii="Calibri" w:hAnsi="Calibri" w:cs="Calibri"/>
        </w:rPr>
        <w:t xml:space="preserve"> </w:t>
      </w:r>
      <w:proofErr w:type="spellStart"/>
      <w:r w:rsidRPr="007441D0">
        <w:rPr>
          <w:rFonts w:ascii="Calibri" w:hAnsi="Calibri" w:cs="Calibri"/>
        </w:rPr>
        <w:t>Zugmodus</w:t>
      </w:r>
      <w:proofErr w:type="spellEnd"/>
      <w:r w:rsidRPr="007441D0">
        <w:rPr>
          <w:rFonts w:ascii="Calibri" w:hAnsi="Calibri" w:cs="Calibri"/>
        </w:rPr>
        <w:t xml:space="preserve"> mit Verschiebung wäre auch möglich, hilft nicht bei der Lösung für den ersten Aufgabenteil, aber für die anderen Teilaufgaben.</w:t>
      </w:r>
    </w:p>
    <w:p w14:paraId="3B393FDB" w14:textId="77777777" w:rsidR="005B661B" w:rsidRPr="007441D0" w:rsidRDefault="005B661B" w:rsidP="005B661B">
      <w:pPr>
        <w:numPr>
          <w:ilvl w:val="0"/>
          <w:numId w:val="34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</w:rPr>
        <w:t xml:space="preserve">Es wird formuliert, dass bei der Rotation die Parabel gestreckt wird und „wandert“ (0:40), nicht gedreht. </w:t>
      </w:r>
      <w:r w:rsidRPr="007441D0">
        <w:rPr>
          <w:rFonts w:ascii="Calibri" w:hAnsi="Calibri" w:cs="Calibri"/>
        </w:rPr>
        <w:br/>
      </w:r>
      <w:r w:rsidRPr="007441D0">
        <w:rPr>
          <w:rFonts w:ascii="Calibri" w:hAnsi="Calibri" w:cs="Calibri"/>
          <w:i/>
          <w:iCs/>
        </w:rPr>
        <w:t>Grund:</w:t>
      </w:r>
      <w:r w:rsidRPr="007441D0">
        <w:rPr>
          <w:rFonts w:ascii="Calibri" w:hAnsi="Calibri" w:cs="Calibri"/>
        </w:rPr>
        <w:t xml:space="preserve"> Steigung </w:t>
      </w:r>
      <m:oMath>
        <m:sSub>
          <m:sSubPr>
            <m:ctrlPr>
              <w:rPr>
                <w:rFonts w:ascii="Cambria Math" w:hAnsi="Cambria Math" w:cs="Calibri"/>
                <w:i/>
                <w:iCs/>
              </w:rPr>
            </m:ctrlPr>
          </m:sSubPr>
          <m:e>
            <m:r>
              <w:rPr>
                <w:rFonts w:ascii="Cambria Math" w:hAnsi="Cambria Math" w:cs="Calibri"/>
              </w:rPr>
              <m:t>f</m:t>
            </m:r>
          </m:e>
          <m:sub>
            <m:r>
              <w:rPr>
                <w:rFonts w:ascii="Cambria Math" w:hAnsi="Cambria Math" w:cs="Calibri"/>
              </w:rPr>
              <m:t>1</m:t>
            </m:r>
          </m:sub>
        </m:sSub>
      </m:oMath>
      <w:r w:rsidRPr="007441D0">
        <w:rPr>
          <w:rFonts w:ascii="Calibri" w:hAnsi="Calibri" w:cs="Calibri"/>
        </w:rPr>
        <w:t xml:space="preserve"> nicht negativ.</w:t>
      </w:r>
    </w:p>
    <w:p w14:paraId="1E537B85" w14:textId="77777777" w:rsidR="005B661B" w:rsidRPr="007441D0" w:rsidRDefault="005B661B" w:rsidP="005B661B">
      <w:pPr>
        <w:ind w:left="720"/>
        <w:rPr>
          <w:rFonts w:ascii="Calibri" w:hAnsi="Calibri" w:cs="Calibri"/>
        </w:rPr>
      </w:pPr>
    </w:p>
    <w:p w14:paraId="03B65152" w14:textId="77777777" w:rsidR="005B661B" w:rsidRPr="007441D0" w:rsidRDefault="005B661B" w:rsidP="005B661B">
      <w:pPr>
        <w:ind w:left="360"/>
        <w:rPr>
          <w:rFonts w:ascii="Calibri" w:hAnsi="Calibri" w:cs="Calibri"/>
        </w:rPr>
      </w:pPr>
      <w:r w:rsidRPr="007441D0">
        <w:rPr>
          <w:rFonts w:ascii="Calibri" w:hAnsi="Calibri" w:cs="Calibri"/>
          <w:b/>
          <w:bCs/>
        </w:rPr>
        <w:t>Erste Idee: „Umkehren der beiden Geraden führt zur Umkehrung der Parabel“ – Nennen und Prüfen</w:t>
      </w:r>
    </w:p>
    <w:p w14:paraId="045A6C84" w14:textId="77777777" w:rsidR="005B661B" w:rsidRPr="007441D0" w:rsidRDefault="005B661B" w:rsidP="005B661B">
      <w:pPr>
        <w:numPr>
          <w:ilvl w:val="0"/>
          <w:numId w:val="35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</w:rPr>
        <w:t>S</w:t>
      </w:r>
      <w:r w:rsidRPr="007441D0">
        <w:rPr>
          <w:rFonts w:ascii="Calibri" w:hAnsi="Calibri" w:cs="Calibri"/>
          <w:vertAlign w:val="subscript"/>
        </w:rPr>
        <w:t>R</w:t>
      </w:r>
      <w:r w:rsidRPr="007441D0">
        <w:rPr>
          <w:rFonts w:ascii="Calibri" w:hAnsi="Calibri" w:cs="Calibri"/>
        </w:rPr>
        <w:t xml:space="preserve"> gibt den Impuls</w:t>
      </w:r>
      <w:r>
        <w:rPr>
          <w:rFonts w:ascii="Calibri" w:hAnsi="Calibri" w:cs="Calibri"/>
        </w:rPr>
        <w:t>,</w:t>
      </w:r>
      <w:r w:rsidRPr="007441D0">
        <w:rPr>
          <w:rFonts w:ascii="Calibri" w:hAnsi="Calibri" w:cs="Calibri"/>
        </w:rPr>
        <w:t xml:space="preserve"> die (beiden) Geraden komplett umzudrehen, S</w:t>
      </w:r>
      <w:r w:rsidRPr="007441D0">
        <w:rPr>
          <w:rFonts w:ascii="Calibri" w:hAnsi="Calibri" w:cs="Calibri"/>
          <w:vertAlign w:val="subscript"/>
        </w:rPr>
        <w:t>L</w:t>
      </w:r>
      <w:r w:rsidRPr="007441D0">
        <w:rPr>
          <w:rFonts w:ascii="Calibri" w:hAnsi="Calibri" w:cs="Calibri"/>
        </w:rPr>
        <w:t xml:space="preserve"> nimmt diesen Gedanken auf (0:56).</w:t>
      </w:r>
    </w:p>
    <w:p w14:paraId="1C01C07F" w14:textId="77777777" w:rsidR="005B661B" w:rsidRPr="007441D0" w:rsidRDefault="005B661B" w:rsidP="005B661B">
      <w:pPr>
        <w:numPr>
          <w:ilvl w:val="0"/>
          <w:numId w:val="35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</w:rPr>
        <w:t xml:space="preserve">Es werden beide Geraden so gedreht, dass beide negative Steigung haben (1:10). </w:t>
      </w:r>
      <w:r w:rsidRPr="007441D0">
        <w:rPr>
          <w:rFonts w:ascii="Calibri" w:hAnsi="Calibri" w:cs="Calibri"/>
        </w:rPr>
        <w:br/>
      </w:r>
      <w:r w:rsidRPr="007441D0">
        <w:rPr>
          <w:rFonts w:ascii="Calibri" w:hAnsi="Calibri" w:cs="Calibri"/>
          <w:i/>
          <w:iCs/>
        </w:rPr>
        <w:t>Fehlvorstellung:</w:t>
      </w:r>
      <w:r w:rsidRPr="007441D0">
        <w:rPr>
          <w:rFonts w:ascii="Calibri" w:hAnsi="Calibri" w:cs="Calibri"/>
        </w:rPr>
        <w:t xml:space="preserve"> Verbinden von Umkehren mit Steigung</w:t>
      </w:r>
    </w:p>
    <w:p w14:paraId="0A4298FD" w14:textId="77777777" w:rsidR="005B661B" w:rsidRPr="007441D0" w:rsidRDefault="005B661B" w:rsidP="005B661B">
      <w:pPr>
        <w:numPr>
          <w:ilvl w:val="0"/>
          <w:numId w:val="35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</w:rPr>
        <w:t xml:space="preserve">Die Schülerinnen </w:t>
      </w:r>
      <w:r w:rsidRPr="007441D0">
        <w:rPr>
          <w:rFonts w:ascii="Calibri" w:hAnsi="Calibri" w:cs="Calibri"/>
          <w:i/>
          <w:iCs/>
        </w:rPr>
        <w:t>gehen zur Ausgangssituation zurück</w:t>
      </w:r>
      <w:r w:rsidRPr="007441D0">
        <w:rPr>
          <w:rFonts w:ascii="Calibri" w:hAnsi="Calibri" w:cs="Calibri"/>
        </w:rPr>
        <w:t xml:space="preserve">, um Vermutung mit den zwei negativen Steigungen zu überprüfen. </w:t>
      </w:r>
      <w:r w:rsidRPr="007441D0">
        <w:rPr>
          <w:rFonts w:ascii="Calibri" w:hAnsi="Calibri" w:cs="Calibri"/>
        </w:rPr>
        <w:br/>
        <w:t>S</w:t>
      </w:r>
      <w:r w:rsidRPr="007441D0">
        <w:rPr>
          <w:rFonts w:ascii="Calibri" w:hAnsi="Calibri" w:cs="Calibri"/>
          <w:vertAlign w:val="subscript"/>
        </w:rPr>
        <w:t>R</w:t>
      </w:r>
      <w:r w:rsidRPr="007441D0">
        <w:rPr>
          <w:rFonts w:ascii="Calibri" w:hAnsi="Calibri" w:cs="Calibri"/>
        </w:rPr>
        <w:t xml:space="preserve"> gibt neue Geraden über </w:t>
      </w:r>
      <w:r w:rsidRPr="007441D0">
        <w:rPr>
          <w:rFonts w:ascii="Calibri" w:hAnsi="Calibri" w:cs="Calibri"/>
          <w:b/>
          <w:bCs/>
        </w:rPr>
        <w:t>Formeleingabe</w:t>
      </w:r>
      <w:r w:rsidRPr="007441D0">
        <w:rPr>
          <w:rFonts w:ascii="Calibri" w:hAnsi="Calibri" w:cs="Calibri"/>
        </w:rPr>
        <w:t xml:space="preserve"> ein (benutzt nicht mehr den </w:t>
      </w:r>
      <w:proofErr w:type="spellStart"/>
      <w:r w:rsidRPr="007441D0">
        <w:rPr>
          <w:rFonts w:ascii="Calibri" w:hAnsi="Calibri" w:cs="Calibri"/>
        </w:rPr>
        <w:t>Zugmodus</w:t>
      </w:r>
      <w:proofErr w:type="spellEnd"/>
      <w:r w:rsidRPr="007441D0">
        <w:rPr>
          <w:rFonts w:ascii="Calibri" w:hAnsi="Calibri" w:cs="Calibri"/>
        </w:rPr>
        <w:t xml:space="preserve">); </w:t>
      </w:r>
      <m:oMath>
        <m:sSub>
          <m:sSubPr>
            <m:ctrlPr>
              <w:rPr>
                <w:rFonts w:ascii="Cambria Math" w:hAnsi="Cambria Math" w:cs="Calibri"/>
                <w:i/>
                <w:iCs/>
              </w:rPr>
            </m:ctrlPr>
          </m:sSubPr>
          <m:e>
            <m:r>
              <w:rPr>
                <w:rFonts w:ascii="Cambria Math" w:hAnsi="Cambria Math" w:cs="Calibri"/>
              </w:rPr>
              <m:t>f</m:t>
            </m:r>
          </m:e>
          <m:sub>
            <m:r>
              <w:rPr>
                <w:rFonts w:ascii="Cambria Math" w:hAnsi="Cambria Math" w:cs="Calibri"/>
              </w:rPr>
              <m:t>4</m:t>
            </m:r>
          </m:sub>
        </m:sSub>
        <m:r>
          <w:rPr>
            <w:rFonts w:ascii="Cambria Math" w:hAnsi="Cambria Math" w:cs="Calibri"/>
          </w:rPr>
          <m:t>=</m:t>
        </m:r>
        <m:sSub>
          <m:sSubPr>
            <m:ctrlPr>
              <w:rPr>
                <w:rFonts w:ascii="Cambria Math" w:hAnsi="Cambria Math" w:cs="Calibri"/>
                <w:i/>
                <w:iCs/>
              </w:rPr>
            </m:ctrlPr>
          </m:sSubPr>
          <m:e>
            <m:r>
              <w:rPr>
                <w:rFonts w:ascii="Cambria Math" w:hAnsi="Cambria Math" w:cs="Calibri"/>
              </w:rPr>
              <m:t>-f</m:t>
            </m:r>
          </m:e>
          <m:sub>
            <m:r>
              <w:rPr>
                <w:rFonts w:ascii="Cambria Math" w:hAnsi="Cambria Math" w:cs="Calibri"/>
              </w:rPr>
              <m:t>1</m:t>
            </m:r>
          </m:sub>
        </m:sSub>
      </m:oMath>
      <w:r w:rsidRPr="007441D0">
        <w:rPr>
          <w:rFonts w:ascii="Calibri" w:hAnsi="Calibri" w:cs="Calibri"/>
        </w:rPr>
        <w:t xml:space="preserve"> (1:53).</w:t>
      </w:r>
    </w:p>
    <w:p w14:paraId="37F3D503" w14:textId="77777777" w:rsidR="005B661B" w:rsidRPr="007441D0" w:rsidRDefault="005B661B" w:rsidP="005B661B">
      <w:pPr>
        <w:numPr>
          <w:ilvl w:val="0"/>
          <w:numId w:val="35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</w:rPr>
        <w:t>Analog für die zweite Gerade, danach wird wiederum die Parabel als das Produkt der beiden Geraden gezeichnet.</w:t>
      </w:r>
    </w:p>
    <w:p w14:paraId="203FA949" w14:textId="77777777" w:rsidR="005B661B" w:rsidRPr="007441D0" w:rsidRDefault="005B661B" w:rsidP="005B661B">
      <w:pPr>
        <w:numPr>
          <w:ilvl w:val="0"/>
          <w:numId w:val="35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</w:rPr>
        <w:t>S</w:t>
      </w:r>
      <w:r w:rsidRPr="007441D0">
        <w:rPr>
          <w:rFonts w:ascii="Calibri" w:hAnsi="Calibri" w:cs="Calibri"/>
          <w:vertAlign w:val="subscript"/>
        </w:rPr>
        <w:t>L</w:t>
      </w:r>
      <w:r w:rsidRPr="007441D0">
        <w:rPr>
          <w:rFonts w:ascii="Calibri" w:hAnsi="Calibri" w:cs="Calibri"/>
        </w:rPr>
        <w:t xml:space="preserve"> äußert: „</w:t>
      </w:r>
      <w:r w:rsidRPr="007441D0">
        <w:rPr>
          <w:rFonts w:ascii="Calibri" w:hAnsi="Calibri" w:cs="Calibri"/>
          <w:i/>
          <w:iCs/>
        </w:rPr>
        <w:t>Das ist doch jetzt dieselbe</w:t>
      </w:r>
      <w:r w:rsidRPr="007441D0">
        <w:rPr>
          <w:rFonts w:ascii="Calibri" w:hAnsi="Calibri" w:cs="Calibri"/>
        </w:rPr>
        <w:t>!“ (2:56)  S</w:t>
      </w:r>
      <w:r w:rsidRPr="007441D0">
        <w:rPr>
          <w:rFonts w:ascii="Calibri" w:hAnsi="Calibri" w:cs="Calibri"/>
          <w:vertAlign w:val="subscript"/>
        </w:rPr>
        <w:t>R</w:t>
      </w:r>
      <w:r w:rsidRPr="007441D0">
        <w:rPr>
          <w:rFonts w:ascii="Calibri" w:hAnsi="Calibri" w:cs="Calibri"/>
        </w:rPr>
        <w:t xml:space="preserve"> </w:t>
      </w:r>
      <w:r w:rsidRPr="007441D0">
        <w:rPr>
          <w:rFonts w:ascii="Calibri" w:hAnsi="Calibri" w:cs="Calibri"/>
          <w:i/>
          <w:iCs/>
        </w:rPr>
        <w:t>fragt, ob dies nicht stimmt</w:t>
      </w:r>
      <w:r w:rsidRPr="007441D0">
        <w:rPr>
          <w:rFonts w:ascii="Calibri" w:hAnsi="Calibri" w:cs="Calibri"/>
        </w:rPr>
        <w:t>.</w:t>
      </w:r>
    </w:p>
    <w:p w14:paraId="454E1D27" w14:textId="77777777" w:rsidR="005B661B" w:rsidRPr="007441D0" w:rsidRDefault="005B661B" w:rsidP="005B661B">
      <w:pPr>
        <w:ind w:left="720"/>
        <w:rPr>
          <w:rFonts w:ascii="Calibri" w:hAnsi="Calibri" w:cs="Calibri"/>
        </w:rPr>
      </w:pPr>
    </w:p>
    <w:p w14:paraId="60C12D85" w14:textId="77777777" w:rsidR="005B661B" w:rsidRPr="007441D0" w:rsidRDefault="005B661B" w:rsidP="005B661B">
      <w:pPr>
        <w:ind w:firstLine="360"/>
        <w:rPr>
          <w:rFonts w:ascii="Calibri" w:hAnsi="Calibri" w:cs="Calibri"/>
        </w:rPr>
      </w:pPr>
      <w:r w:rsidRPr="007441D0">
        <w:rPr>
          <w:rFonts w:ascii="Calibri" w:hAnsi="Calibri" w:cs="Calibri"/>
          <w:b/>
          <w:bCs/>
        </w:rPr>
        <w:t xml:space="preserve">Begründung des Denkfehlers und Generieren einer neuen Idee </w:t>
      </w:r>
    </w:p>
    <w:p w14:paraId="6DFC24AD" w14:textId="77777777" w:rsidR="005B661B" w:rsidRPr="007441D0" w:rsidRDefault="005B661B" w:rsidP="005B661B">
      <w:pPr>
        <w:numPr>
          <w:ilvl w:val="0"/>
          <w:numId w:val="36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</w:rPr>
        <w:t xml:space="preserve">Ursache muss am Vorzeichen liegen (3:08). </w:t>
      </w:r>
      <w:r w:rsidRPr="007441D0">
        <w:rPr>
          <w:rFonts w:ascii="Calibri" w:hAnsi="Calibri" w:cs="Calibri"/>
          <w:i/>
          <w:iCs/>
        </w:rPr>
        <w:t>Erkenntnis:</w:t>
      </w:r>
      <w:r w:rsidRPr="007441D0">
        <w:rPr>
          <w:rFonts w:ascii="Calibri" w:hAnsi="Calibri" w:cs="Calibri"/>
        </w:rPr>
        <w:t xml:space="preserve"> Falscher Weg, alles umgedreht, dann muss wieder Plus rauskommen.</w:t>
      </w:r>
    </w:p>
    <w:p w14:paraId="7D17E71F" w14:textId="77777777" w:rsidR="005B661B" w:rsidRPr="007441D0" w:rsidRDefault="005B661B" w:rsidP="005B661B">
      <w:pPr>
        <w:numPr>
          <w:ilvl w:val="0"/>
          <w:numId w:val="36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  <w:i/>
          <w:iCs/>
        </w:rPr>
        <w:t xml:space="preserve">Neue Idee: </w:t>
      </w:r>
      <w:r w:rsidRPr="007441D0">
        <w:rPr>
          <w:rFonts w:ascii="Calibri" w:hAnsi="Calibri" w:cs="Calibri"/>
        </w:rPr>
        <w:t>Nicht an der x-Achse spiegeln, sondern an der 1. Winkelhalbierenden (3:20).</w:t>
      </w:r>
    </w:p>
    <w:p w14:paraId="190A8E38" w14:textId="77777777" w:rsidR="005B661B" w:rsidRPr="007441D0" w:rsidRDefault="005B661B" w:rsidP="005B661B">
      <w:pPr>
        <w:rPr>
          <w:rFonts w:ascii="Calibri" w:hAnsi="Calibri" w:cs="Calibri"/>
        </w:rPr>
      </w:pPr>
    </w:p>
    <w:p w14:paraId="69B67E8E" w14:textId="77777777" w:rsidR="005B661B" w:rsidRDefault="005B661B">
      <w:pPr>
        <w:spacing w:after="0"/>
        <w:contextualSpacing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327869D6" w14:textId="578D7B0D" w:rsidR="005B661B" w:rsidRPr="00407050" w:rsidRDefault="005B661B" w:rsidP="005B661B">
      <w:pPr>
        <w:rPr>
          <w:rFonts w:ascii="Calibri" w:hAnsi="Calibri" w:cs="Calibri"/>
          <w:b/>
          <w:bCs/>
        </w:rPr>
      </w:pPr>
      <w:r w:rsidRPr="00407050">
        <w:rPr>
          <w:rFonts w:ascii="Calibri" w:hAnsi="Calibri" w:cs="Calibri"/>
          <w:b/>
          <w:bCs/>
        </w:rPr>
        <w:lastRenderedPageBreak/>
        <w:t>2. Impulse</w:t>
      </w:r>
      <w:r>
        <w:rPr>
          <w:rFonts w:ascii="Calibri" w:hAnsi="Calibri" w:cs="Calibri"/>
          <w:b/>
          <w:bCs/>
        </w:rPr>
        <w:t xml:space="preserve"> </w:t>
      </w:r>
      <w:r w:rsidRPr="00407050">
        <w:rPr>
          <w:rFonts w:ascii="Calibri" w:hAnsi="Calibri" w:cs="Calibri"/>
          <w:b/>
          <w:bCs/>
        </w:rPr>
        <w:t>in der Interaktion mit dem Werkzeug </w:t>
      </w:r>
    </w:p>
    <w:p w14:paraId="5081027E" w14:textId="77777777" w:rsidR="005B661B" w:rsidRPr="007441D0" w:rsidRDefault="005B661B" w:rsidP="005B661B">
      <w:pPr>
        <w:numPr>
          <w:ilvl w:val="0"/>
          <w:numId w:val="37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proofErr w:type="spellStart"/>
      <w:r w:rsidRPr="007441D0">
        <w:rPr>
          <w:rFonts w:ascii="Calibri" w:hAnsi="Calibri" w:cs="Calibri"/>
        </w:rPr>
        <w:t>Zugmodus</w:t>
      </w:r>
      <w:proofErr w:type="spellEnd"/>
      <w:r w:rsidRPr="007441D0">
        <w:rPr>
          <w:rFonts w:ascii="Calibri" w:hAnsi="Calibri" w:cs="Calibri"/>
        </w:rPr>
        <w:t xml:space="preserve"> – Rotation wird erkannt und genutzt (z. B. 0:30).</w:t>
      </w:r>
    </w:p>
    <w:p w14:paraId="00498E1E" w14:textId="77777777" w:rsidR="005B661B" w:rsidRPr="007441D0" w:rsidRDefault="005B661B" w:rsidP="005B661B">
      <w:pPr>
        <w:numPr>
          <w:ilvl w:val="0"/>
          <w:numId w:val="37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proofErr w:type="spellStart"/>
      <w:r w:rsidRPr="007441D0">
        <w:rPr>
          <w:rFonts w:ascii="Calibri" w:hAnsi="Calibri" w:cs="Calibri"/>
        </w:rPr>
        <w:t>Zugmodus</w:t>
      </w:r>
      <w:proofErr w:type="spellEnd"/>
      <w:r w:rsidRPr="007441D0">
        <w:rPr>
          <w:rFonts w:ascii="Calibri" w:hAnsi="Calibri" w:cs="Calibri"/>
        </w:rPr>
        <w:t xml:space="preserve"> – Verschiebung wäre zu erkennen gewesen (0:45, 0:48).</w:t>
      </w:r>
    </w:p>
    <w:p w14:paraId="20DDCF6B" w14:textId="77777777" w:rsidR="005B661B" w:rsidRPr="007441D0" w:rsidRDefault="005B661B" w:rsidP="005B661B">
      <w:pPr>
        <w:numPr>
          <w:ilvl w:val="1"/>
          <w:numId w:val="39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</w:rPr>
        <w:t>Schülerinnen sehen die Veränderung des Cursors nicht; sind zu sehr auf Rotation und den entsprechenden Pfeil fokussiert.</w:t>
      </w:r>
    </w:p>
    <w:p w14:paraId="786B1063" w14:textId="77777777" w:rsidR="005B661B" w:rsidRPr="007441D0" w:rsidRDefault="005B661B" w:rsidP="005B661B">
      <w:pPr>
        <w:numPr>
          <w:ilvl w:val="0"/>
          <w:numId w:val="37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m:oMath>
        <m:sSub>
          <m:sSubPr>
            <m:ctrlPr>
              <w:rPr>
                <w:rFonts w:ascii="Cambria Math" w:hAnsi="Cambria Math" w:cs="Calibri"/>
                <w:i/>
                <w:iCs/>
              </w:rPr>
            </m:ctrlPr>
          </m:sSubPr>
          <m:e>
            <m:r>
              <w:rPr>
                <w:rFonts w:ascii="Cambria Math" w:hAnsi="Cambria Math" w:cs="Calibri"/>
              </w:rPr>
              <m:t>f</m:t>
            </m:r>
          </m:e>
          <m:sub>
            <m:r>
              <w:rPr>
                <w:rFonts w:ascii="Cambria Math" w:hAnsi="Cambria Math" w:cs="Calibri"/>
              </w:rPr>
              <m:t>1</m:t>
            </m:r>
          </m:sub>
        </m:sSub>
      </m:oMath>
      <w:r w:rsidRPr="007441D0">
        <w:rPr>
          <w:rFonts w:ascii="Calibri" w:hAnsi="Calibri" w:cs="Calibri"/>
        </w:rPr>
        <w:t xml:space="preserve"> mit negativer Steigung (1:01) wird eingegeben, aber keine Erkenntnis erlangt, dass die Parabel nun schon umgedreht ist.</w:t>
      </w:r>
    </w:p>
    <w:p w14:paraId="3E60B05C" w14:textId="77777777" w:rsidR="005B661B" w:rsidRPr="007441D0" w:rsidRDefault="005B661B" w:rsidP="005B661B">
      <w:pPr>
        <w:numPr>
          <w:ilvl w:val="1"/>
          <w:numId w:val="39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</w:rPr>
        <w:t>Die Schülerinnen nehmen die Veränderung der Parabel nicht wahr, weil sie die Geraden fokussieren und ihren Plan verfolgen</w:t>
      </w:r>
      <w:r>
        <w:rPr>
          <w:rFonts w:ascii="Calibri" w:hAnsi="Calibri" w:cs="Calibri"/>
        </w:rPr>
        <w:t>,</w:t>
      </w:r>
      <w:r w:rsidRPr="007441D0">
        <w:rPr>
          <w:rFonts w:ascii="Calibri" w:hAnsi="Calibri" w:cs="Calibri"/>
        </w:rPr>
        <w:t xml:space="preserve"> die zweite Gerade zu verändern.</w:t>
      </w:r>
    </w:p>
    <w:p w14:paraId="1E5A7FC8" w14:textId="77777777" w:rsidR="005B661B" w:rsidRPr="007441D0" w:rsidRDefault="005B661B" w:rsidP="005B661B">
      <w:pPr>
        <w:numPr>
          <w:ilvl w:val="0"/>
          <w:numId w:val="37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</w:rPr>
        <w:t xml:space="preserve">Bildausschnitt ist so eingestellt, dass Parabelform nicht deutlich zu erkennen ist. Sie nutzen keine Skalierung der Achsen. </w:t>
      </w:r>
    </w:p>
    <w:p w14:paraId="10E4E4A4" w14:textId="77777777" w:rsidR="005B661B" w:rsidRPr="007441D0" w:rsidRDefault="005B661B" w:rsidP="005B661B">
      <w:pPr>
        <w:numPr>
          <w:ilvl w:val="0"/>
          <w:numId w:val="37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</w:rPr>
        <w:t>Erkenntnisse zur Eingabe von Formeln – Klammern werden automatisch geschlossen (2:48).</w:t>
      </w:r>
    </w:p>
    <w:p w14:paraId="382417E8" w14:textId="77777777" w:rsidR="005B661B" w:rsidRPr="007441D0" w:rsidRDefault="005B661B" w:rsidP="005B661B">
      <w:pPr>
        <w:numPr>
          <w:ilvl w:val="0"/>
          <w:numId w:val="37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</w:rPr>
        <w:t>Parabeln sind deckungsgleich, dies entspricht nicht der Erwartung. Ursache wird im Vorzeichen gesehen, richtig begründet (3:08).</w:t>
      </w:r>
    </w:p>
    <w:p w14:paraId="5BB5FF30" w14:textId="77777777" w:rsidR="005B661B" w:rsidRPr="007441D0" w:rsidRDefault="005B661B" w:rsidP="005B661B">
      <w:pPr>
        <w:numPr>
          <w:ilvl w:val="0"/>
          <w:numId w:val="37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</w:rPr>
        <w:t>Spiegelung der Geraden an der x-Achse wird erkannt (3:20). Es führt aber zu Unverständnis, dass keine Spiegelung der Parabel an der x-Achse das Resultat ist.</w:t>
      </w:r>
    </w:p>
    <w:p w14:paraId="700BC175" w14:textId="77777777" w:rsidR="005B661B" w:rsidRPr="007441D0" w:rsidRDefault="005B661B" w:rsidP="005B661B">
      <w:pPr>
        <w:ind w:left="720"/>
        <w:rPr>
          <w:rFonts w:ascii="Calibri" w:hAnsi="Calibri" w:cs="Calibri"/>
        </w:rPr>
      </w:pPr>
    </w:p>
    <w:p w14:paraId="0E098A5C" w14:textId="77777777" w:rsidR="005B661B" w:rsidRPr="007441D0" w:rsidRDefault="005B661B" w:rsidP="005B661B">
      <w:pPr>
        <w:rPr>
          <w:rFonts w:ascii="Calibri" w:hAnsi="Calibri" w:cs="Calibri"/>
        </w:rPr>
      </w:pPr>
      <w:r w:rsidRPr="007441D0">
        <w:rPr>
          <w:rFonts w:ascii="Calibri" w:hAnsi="Calibri" w:cs="Calibri"/>
          <w:b/>
          <w:bCs/>
        </w:rPr>
        <w:t>3.</w:t>
      </w:r>
      <w:r w:rsidRPr="007441D0">
        <w:rPr>
          <w:rFonts w:ascii="Calibri" w:hAnsi="Calibri" w:cs="Calibri"/>
        </w:rPr>
        <w:t xml:space="preserve"> </w:t>
      </w:r>
      <w:r w:rsidRPr="003D36E2">
        <w:rPr>
          <w:rFonts w:ascii="Calibri" w:hAnsi="Calibri" w:cs="Calibri"/>
          <w:b/>
          <w:bCs/>
        </w:rPr>
        <w:t>Hürden </w:t>
      </w:r>
    </w:p>
    <w:p w14:paraId="1F0DB1C8" w14:textId="77777777" w:rsidR="005B661B" w:rsidRPr="007441D0" w:rsidRDefault="005B661B" w:rsidP="005B661B">
      <w:pPr>
        <w:numPr>
          <w:ilvl w:val="0"/>
          <w:numId w:val="38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proofErr w:type="spellStart"/>
      <w:r w:rsidRPr="007441D0">
        <w:rPr>
          <w:rFonts w:ascii="Calibri" w:hAnsi="Calibri" w:cs="Calibri"/>
        </w:rPr>
        <w:t>Zugmodus</w:t>
      </w:r>
      <w:proofErr w:type="spellEnd"/>
      <w:r w:rsidRPr="007441D0">
        <w:rPr>
          <w:rFonts w:ascii="Calibri" w:hAnsi="Calibri" w:cs="Calibri"/>
        </w:rPr>
        <w:t xml:space="preserve"> wird nicht vollständig genutzt.</w:t>
      </w:r>
    </w:p>
    <w:p w14:paraId="6B6A0EA2" w14:textId="77777777" w:rsidR="005B661B" w:rsidRPr="007441D0" w:rsidRDefault="005B661B" w:rsidP="005B661B">
      <w:pPr>
        <w:numPr>
          <w:ilvl w:val="0"/>
          <w:numId w:val="38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</w:rPr>
        <w:t>Bildausschnitt müsste verändert werden – wird probiert, aber nicht erfolgreich (nicht im Video enthalten).</w:t>
      </w:r>
    </w:p>
    <w:p w14:paraId="5EC059E8" w14:textId="77777777" w:rsidR="005B661B" w:rsidRPr="007441D0" w:rsidRDefault="005B661B" w:rsidP="005B661B">
      <w:pPr>
        <w:numPr>
          <w:ilvl w:val="0"/>
          <w:numId w:val="38"/>
        </w:numPr>
        <w:overflowPunct w:val="0"/>
        <w:autoSpaceDE w:val="0"/>
        <w:spacing w:after="120"/>
        <w:contextualSpacing w:val="0"/>
        <w:rPr>
          <w:rFonts w:ascii="Calibri" w:hAnsi="Calibri" w:cs="Calibri"/>
        </w:rPr>
      </w:pPr>
      <w:r w:rsidRPr="007441D0">
        <w:rPr>
          <w:rFonts w:ascii="Calibri" w:hAnsi="Calibri" w:cs="Calibri"/>
        </w:rPr>
        <w:t>Idee der Spiegelung an der 1. Winkelhalbierenden nicht ist direkt zielführend.</w:t>
      </w:r>
    </w:p>
    <w:p w14:paraId="1445F944" w14:textId="77777777" w:rsidR="005B661B" w:rsidRPr="006524B3" w:rsidRDefault="005B661B" w:rsidP="005B661B"/>
    <w:p w14:paraId="5B787354" w14:textId="77777777" w:rsidR="005B661B" w:rsidRDefault="005B661B" w:rsidP="005B661B">
      <w:pPr>
        <w:rPr>
          <w:color w:val="317A86"/>
        </w:rPr>
      </w:pPr>
    </w:p>
    <w:p w14:paraId="36ED3E40" w14:textId="77777777" w:rsidR="005B661B" w:rsidRPr="002221A4" w:rsidRDefault="005B661B" w:rsidP="005B661B"/>
    <w:sectPr w:rsidR="005B661B" w:rsidRPr="002221A4" w:rsidSect="00FE30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CB7D8" w14:textId="77777777" w:rsidR="00CC6943" w:rsidRDefault="00CC6943">
      <w:pPr>
        <w:spacing w:after="0"/>
      </w:pPr>
      <w:r>
        <w:separator/>
      </w:r>
    </w:p>
  </w:endnote>
  <w:endnote w:type="continuationSeparator" w:id="0">
    <w:p w14:paraId="6720CA37" w14:textId="77777777" w:rsidR="00CC6943" w:rsidRDefault="00CC69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97720" w14:textId="77777777" w:rsidR="00A3243E" w:rsidRDefault="00460C8B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8ABD813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83787" w14:textId="4AC277A4" w:rsidR="00A3243E" w:rsidRPr="00403474" w:rsidRDefault="00403474" w:rsidP="00403474">
    <w:pPr>
      <w:pStyle w:val="Fuzeile"/>
      <w:spacing w:after="0"/>
      <w:rPr>
        <w:b/>
        <w:bCs/>
        <w:sz w:val="22"/>
        <w:szCs w:val="24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72733DC8" wp14:editId="2174A114">
          <wp:simplePos x="0" y="0"/>
          <wp:positionH relativeFrom="margin">
            <wp:align>right</wp:align>
          </wp:positionH>
          <wp:positionV relativeFrom="paragraph">
            <wp:posOffset>84937</wp:posOffset>
          </wp:positionV>
          <wp:extent cx="732790" cy="25654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2790" cy="256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03474">
      <w:rPr>
        <w:b/>
        <w:bCs/>
        <w:sz w:val="22"/>
        <w:szCs w:val="24"/>
      </w:rPr>
      <w:t>Literatur</w:t>
    </w:r>
  </w:p>
  <w:p w14:paraId="33CB5493" w14:textId="22AF59AE" w:rsidR="00403474" w:rsidRPr="00403474" w:rsidRDefault="00403474" w:rsidP="00200756">
    <w:pPr>
      <w:pStyle w:val="Fuzeile"/>
      <w:spacing w:after="0"/>
      <w:ind w:right="1274"/>
      <w:jc w:val="left"/>
      <w:rPr>
        <w:sz w:val="22"/>
        <w:szCs w:val="24"/>
      </w:rPr>
    </w:pPr>
    <w:r w:rsidRPr="00403474">
      <w:rPr>
        <w:sz w:val="22"/>
        <w:szCs w:val="24"/>
      </w:rPr>
      <w:t xml:space="preserve">Barzel, Hußmann, Leuders, Prediger (2021) auf Grundlage von: Fischer/ Malle 1985, </w:t>
    </w:r>
    <w:r w:rsidR="00200756">
      <w:rPr>
        <w:sz w:val="22"/>
        <w:szCs w:val="24"/>
      </w:rPr>
      <w:br/>
    </w:r>
    <w:r w:rsidRPr="00403474">
      <w:rPr>
        <w:sz w:val="22"/>
        <w:szCs w:val="24"/>
      </w:rPr>
      <w:t xml:space="preserve">Anderson &amp; </w:t>
    </w:r>
    <w:proofErr w:type="spellStart"/>
    <w:r w:rsidRPr="00403474">
      <w:rPr>
        <w:sz w:val="22"/>
        <w:szCs w:val="24"/>
      </w:rPr>
      <w:t>Krathwohl</w:t>
    </w:r>
    <w:proofErr w:type="spellEnd"/>
    <w:r w:rsidRPr="00403474">
      <w:rPr>
        <w:sz w:val="22"/>
        <w:szCs w:val="24"/>
      </w:rPr>
      <w:t xml:space="preserve"> 2001, Biggs, 2003</w:t>
    </w:r>
  </w:p>
  <w:p w14:paraId="0E22A62A" w14:textId="77777777" w:rsidR="00403474" w:rsidRPr="00B426DB" w:rsidRDefault="00403474" w:rsidP="00403474">
    <w:pPr>
      <w:pStyle w:val="Fuzeile"/>
      <w:spacing w:after="0"/>
      <w:rPr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9D945" w14:textId="77777777" w:rsidR="00403474" w:rsidRDefault="0040347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71543" w14:textId="77777777" w:rsidR="00CC6943" w:rsidRDefault="00CC6943">
      <w:pPr>
        <w:spacing w:after="0"/>
      </w:pPr>
      <w:r>
        <w:separator/>
      </w:r>
    </w:p>
  </w:footnote>
  <w:footnote w:type="continuationSeparator" w:id="0">
    <w:p w14:paraId="60FF28A8" w14:textId="77777777" w:rsidR="00CC6943" w:rsidRDefault="00CC69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D9B18" w14:textId="77777777" w:rsidR="00403474" w:rsidRDefault="0040347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048E" w14:textId="12519E6B" w:rsidR="00A3243E" w:rsidRDefault="00653C8A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087FE7" wp14:editId="35517DBD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635" r="1905" b="3810"/>
              <wp:wrapNone/>
              <wp:docPr id="3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A0A817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" fillcolor="#327a86" stroked="f">
              <v:textbox inset=",7.2pt,,7.2pt"/>
            </v:rect>
          </w:pict>
        </mc:Fallback>
      </mc:AlternateContent>
    </w:r>
  </w:p>
  <w:p w14:paraId="3E866F83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1FC3AB" wp14:editId="08A24F9D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670C9B5" w14:textId="6CE6322F" w:rsidR="00A3243E" w:rsidRDefault="00653C8A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5D5015E" wp14:editId="6EFFF851">
              <wp:simplePos x="0" y="0"/>
              <wp:positionH relativeFrom="column">
                <wp:posOffset>1594485</wp:posOffset>
              </wp:positionH>
              <wp:positionV relativeFrom="paragraph">
                <wp:posOffset>50800</wp:posOffset>
              </wp:positionV>
              <wp:extent cx="4673600" cy="342900"/>
              <wp:effectExtent l="3810" t="3175" r="0" b="0"/>
              <wp:wrapNone/>
              <wp:docPr id="2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DC3CE5" w14:textId="1F20E1F1" w:rsidR="00A3243E" w:rsidRPr="002B78A0" w:rsidRDefault="00B83D8E" w:rsidP="00DF3B98">
                          <w:pPr>
                            <w:pStyle w:val="1Ttel"/>
                            <w:jc w:val="right"/>
                          </w:pPr>
                          <w:proofErr w:type="spellStart"/>
                          <w:r>
                            <w:t>DigMA</w:t>
                          </w:r>
                          <w:proofErr w:type="spellEnd"/>
                          <w:r>
                            <w:t xml:space="preserve"> | Baustein 1 | </w:t>
                          </w:r>
                          <w:r w:rsidR="00A751AA">
                            <w:t>Handout</w:t>
                          </w:r>
                          <w:r w:rsidR="00A3243E"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D5015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4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" filled="f" stroked="f">
              <v:textbox>
                <w:txbxContent>
                  <w:p w14:paraId="2DDC3CE5" w14:textId="1F20E1F1" w:rsidR="00A3243E" w:rsidRPr="002B78A0" w:rsidRDefault="00B83D8E" w:rsidP="00DF3B98">
                    <w:pPr>
                      <w:pStyle w:val="1Ttel"/>
                      <w:jc w:val="right"/>
                    </w:pPr>
                    <w:proofErr w:type="spellStart"/>
                    <w:r>
                      <w:t>DigMA</w:t>
                    </w:r>
                    <w:proofErr w:type="spellEnd"/>
                    <w:r>
                      <w:t xml:space="preserve"> | Baustein 1 | </w:t>
                    </w:r>
                    <w:r w:rsidR="00A751AA">
                      <w:t>Handout</w:t>
                    </w:r>
                    <w:r w:rsidR="00A3243E"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6FF70BC7" w14:textId="7777777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930FF" w14:textId="77777777" w:rsidR="00403474" w:rsidRDefault="0040347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2E46"/>
    <w:multiLevelType w:val="hybridMultilevel"/>
    <w:tmpl w:val="EBA46F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83B89"/>
    <w:multiLevelType w:val="hybridMultilevel"/>
    <w:tmpl w:val="56BE463E"/>
    <w:lvl w:ilvl="0" w:tplc="4E58E4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0A6C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DCE3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7266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E07B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8A7F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409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90DC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7ED3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F5043"/>
    <w:multiLevelType w:val="hybridMultilevel"/>
    <w:tmpl w:val="D2FEDE92"/>
    <w:lvl w:ilvl="0" w:tplc="47667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266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F4CB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80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7E41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2C0A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0E9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EE5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2425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91136"/>
    <w:multiLevelType w:val="hybridMultilevel"/>
    <w:tmpl w:val="C5224CB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30CC861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034C05"/>
    <w:multiLevelType w:val="hybridMultilevel"/>
    <w:tmpl w:val="5950B2B6"/>
    <w:lvl w:ilvl="0" w:tplc="65862F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126E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AA3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1C4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81F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65F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ECD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646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08D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3D0200F"/>
    <w:multiLevelType w:val="hybridMultilevel"/>
    <w:tmpl w:val="3FBA30AE"/>
    <w:lvl w:ilvl="0" w:tplc="02C81C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E02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844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2E6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E02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32F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76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526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E24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A2C19CE"/>
    <w:multiLevelType w:val="hybridMultilevel"/>
    <w:tmpl w:val="679E9DBA"/>
    <w:lvl w:ilvl="0" w:tplc="562073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529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ACC1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FE43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684A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123B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EEA5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56EE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543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13694"/>
    <w:multiLevelType w:val="hybridMultilevel"/>
    <w:tmpl w:val="17BAB0D8"/>
    <w:lvl w:ilvl="0" w:tplc="E0FA8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5CDD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30A2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C00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CC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A46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6E2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0A95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12B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0D74E5"/>
    <w:multiLevelType w:val="hybridMultilevel"/>
    <w:tmpl w:val="803AD7FE"/>
    <w:lvl w:ilvl="0" w:tplc="DE40C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2CB0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549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322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1C5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7CCF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C81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0CE6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3005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F6C86"/>
    <w:multiLevelType w:val="hybridMultilevel"/>
    <w:tmpl w:val="58DA0D52"/>
    <w:lvl w:ilvl="0" w:tplc="564868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A05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841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2D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F85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BED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144D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6C6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2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B9A3B37"/>
    <w:multiLevelType w:val="hybridMultilevel"/>
    <w:tmpl w:val="A1D01324"/>
    <w:lvl w:ilvl="0" w:tplc="FA38D3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27A86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3CD5B93"/>
    <w:multiLevelType w:val="hybridMultilevel"/>
    <w:tmpl w:val="ABA800F2"/>
    <w:lvl w:ilvl="0" w:tplc="C0564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F41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9EB0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BA3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BC19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200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A63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084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7E4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3120C"/>
    <w:multiLevelType w:val="hybridMultilevel"/>
    <w:tmpl w:val="FD86B0EA"/>
    <w:lvl w:ilvl="0" w:tplc="B1885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1886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6BE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70D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6A4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C80E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E0A1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AC5B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40D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C1330B6"/>
    <w:multiLevelType w:val="hybridMultilevel"/>
    <w:tmpl w:val="FBB4F0AE"/>
    <w:lvl w:ilvl="0" w:tplc="028AE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5C6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285E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362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6CB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F09E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10C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72CD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3A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3" w15:restartNumberingAfterBreak="0">
    <w:nsid w:val="52CE7B61"/>
    <w:multiLevelType w:val="hybridMultilevel"/>
    <w:tmpl w:val="F7B47E0A"/>
    <w:lvl w:ilvl="0" w:tplc="E01E84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E695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5A9D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00F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50A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78C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3C52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3A72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8E7C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7AF14E0"/>
    <w:multiLevelType w:val="hybridMultilevel"/>
    <w:tmpl w:val="32A0B4E4"/>
    <w:lvl w:ilvl="0" w:tplc="47C0FF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4BF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8671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F6B5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FCBA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EC72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F0E2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FED9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FAD6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62F4B"/>
    <w:multiLevelType w:val="hybridMultilevel"/>
    <w:tmpl w:val="15107800"/>
    <w:lvl w:ilvl="0" w:tplc="FC2243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E6E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6EE6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1870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7859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BC35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284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8C00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88F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F34B87"/>
    <w:multiLevelType w:val="hybridMultilevel"/>
    <w:tmpl w:val="D7BE3A02"/>
    <w:lvl w:ilvl="0" w:tplc="FA38D3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27A86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E1158E"/>
    <w:multiLevelType w:val="hybridMultilevel"/>
    <w:tmpl w:val="5DD4123A"/>
    <w:lvl w:ilvl="0" w:tplc="FA38D3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0A1A37"/>
    <w:multiLevelType w:val="hybridMultilevel"/>
    <w:tmpl w:val="D95E9038"/>
    <w:lvl w:ilvl="0" w:tplc="2732027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6DE364C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9188ADAC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0A2B12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9498083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1B10807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DFA41DD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D09464B4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D7661110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3F571FD"/>
    <w:multiLevelType w:val="hybridMultilevel"/>
    <w:tmpl w:val="8B22297A"/>
    <w:lvl w:ilvl="0" w:tplc="FA38D3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27A86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22E11"/>
    <w:multiLevelType w:val="hybridMultilevel"/>
    <w:tmpl w:val="046C1798"/>
    <w:lvl w:ilvl="0" w:tplc="90FC83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86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BC3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7E5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C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A29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724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FEE9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9EB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C49015D"/>
    <w:multiLevelType w:val="hybridMultilevel"/>
    <w:tmpl w:val="7D742F74"/>
    <w:lvl w:ilvl="0" w:tplc="FA38D3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27A86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D383AA4"/>
    <w:multiLevelType w:val="hybridMultilevel"/>
    <w:tmpl w:val="AFBEACE4"/>
    <w:lvl w:ilvl="0" w:tplc="2CA29E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9A0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8D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E4D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D88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7AC4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C4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ECB4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E60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6" w15:restartNumberingAfterBreak="0">
    <w:nsid w:val="722C4755"/>
    <w:multiLevelType w:val="hybridMultilevel"/>
    <w:tmpl w:val="BC4425B0"/>
    <w:lvl w:ilvl="0" w:tplc="21644C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D0447E24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B44E936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F03A98E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35090AA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57FA8AF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4080C6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F612A2A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26145870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num w:numId="1" w16cid:durableId="1522933502">
    <w:abstractNumId w:val="27"/>
  </w:num>
  <w:num w:numId="2" w16cid:durableId="1964073579">
    <w:abstractNumId w:val="27"/>
  </w:num>
  <w:num w:numId="3" w16cid:durableId="425543090">
    <w:abstractNumId w:val="27"/>
  </w:num>
  <w:num w:numId="4" w16cid:durableId="1925336390">
    <w:abstractNumId w:val="12"/>
  </w:num>
  <w:num w:numId="5" w16cid:durableId="402947934">
    <w:abstractNumId w:val="15"/>
  </w:num>
  <w:num w:numId="6" w16cid:durableId="1361393221">
    <w:abstractNumId w:val="0"/>
  </w:num>
  <w:num w:numId="7" w16cid:durableId="1752046706">
    <w:abstractNumId w:val="6"/>
  </w:num>
  <w:num w:numId="8" w16cid:durableId="93014933">
    <w:abstractNumId w:val="14"/>
  </w:num>
  <w:num w:numId="9" w16cid:durableId="1760830390">
    <w:abstractNumId w:val="35"/>
  </w:num>
  <w:num w:numId="10" w16cid:durableId="284309966">
    <w:abstractNumId w:val="3"/>
  </w:num>
  <w:num w:numId="11" w16cid:durableId="836337059">
    <w:abstractNumId w:val="22"/>
  </w:num>
  <w:num w:numId="12" w16cid:durableId="2144106165">
    <w:abstractNumId w:val="5"/>
  </w:num>
  <w:num w:numId="13" w16cid:durableId="1765150200">
    <w:abstractNumId w:val="19"/>
  </w:num>
  <w:num w:numId="14" w16cid:durableId="990447014">
    <w:abstractNumId w:val="31"/>
  </w:num>
  <w:num w:numId="15" w16cid:durableId="99305944">
    <w:abstractNumId w:val="13"/>
  </w:num>
  <w:num w:numId="16" w16cid:durableId="1219054216">
    <w:abstractNumId w:val="8"/>
  </w:num>
  <w:num w:numId="17" w16cid:durableId="105079557">
    <w:abstractNumId w:val="32"/>
  </w:num>
  <w:num w:numId="18" w16cid:durableId="1607037451">
    <w:abstractNumId w:val="4"/>
  </w:num>
  <w:num w:numId="19" w16cid:durableId="1424496893">
    <w:abstractNumId w:val="9"/>
  </w:num>
  <w:num w:numId="20" w16cid:durableId="103115529">
    <w:abstractNumId w:val="21"/>
  </w:num>
  <w:num w:numId="21" w16cid:durableId="1141776011">
    <w:abstractNumId w:val="29"/>
  </w:num>
  <w:num w:numId="22" w16cid:durableId="1647860381">
    <w:abstractNumId w:val="20"/>
  </w:num>
  <w:num w:numId="23" w16cid:durableId="1166674950">
    <w:abstractNumId w:val="36"/>
  </w:num>
  <w:num w:numId="24" w16cid:durableId="625279101">
    <w:abstractNumId w:val="34"/>
  </w:num>
  <w:num w:numId="25" w16cid:durableId="1069958651">
    <w:abstractNumId w:val="11"/>
  </w:num>
  <w:num w:numId="26" w16cid:durableId="1520972483">
    <w:abstractNumId w:val="16"/>
  </w:num>
  <w:num w:numId="27" w16cid:durableId="336348412">
    <w:abstractNumId w:val="18"/>
  </w:num>
  <w:num w:numId="28" w16cid:durableId="1841046769">
    <w:abstractNumId w:val="1"/>
  </w:num>
  <w:num w:numId="29" w16cid:durableId="838154517">
    <w:abstractNumId w:val="23"/>
  </w:num>
  <w:num w:numId="30" w16cid:durableId="1850944383">
    <w:abstractNumId w:val="2"/>
  </w:num>
  <w:num w:numId="31" w16cid:durableId="1330014746">
    <w:abstractNumId w:val="10"/>
  </w:num>
  <w:num w:numId="32" w16cid:durableId="782461777">
    <w:abstractNumId w:val="24"/>
  </w:num>
  <w:num w:numId="33" w16cid:durableId="1516964198">
    <w:abstractNumId w:val="25"/>
  </w:num>
  <w:num w:numId="34" w16cid:durableId="1550804627">
    <w:abstractNumId w:val="26"/>
  </w:num>
  <w:num w:numId="35" w16cid:durableId="1951814353">
    <w:abstractNumId w:val="17"/>
  </w:num>
  <w:num w:numId="36" w16cid:durableId="1619333595">
    <w:abstractNumId w:val="30"/>
  </w:num>
  <w:num w:numId="37" w16cid:durableId="642664545">
    <w:abstractNumId w:val="28"/>
  </w:num>
  <w:num w:numId="38" w16cid:durableId="2093161631">
    <w:abstractNumId w:val="33"/>
  </w:num>
  <w:num w:numId="39" w16cid:durableId="10962943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DC1"/>
    <w:rsid w:val="00020B1C"/>
    <w:rsid w:val="00043014"/>
    <w:rsid w:val="00045F6C"/>
    <w:rsid w:val="000968F9"/>
    <w:rsid w:val="000A716D"/>
    <w:rsid w:val="00125D4B"/>
    <w:rsid w:val="0012797B"/>
    <w:rsid w:val="0012799B"/>
    <w:rsid w:val="00143B0C"/>
    <w:rsid w:val="001474A4"/>
    <w:rsid w:val="001E15C5"/>
    <w:rsid w:val="001F145C"/>
    <w:rsid w:val="00200756"/>
    <w:rsid w:val="00202782"/>
    <w:rsid w:val="002401F2"/>
    <w:rsid w:val="00280478"/>
    <w:rsid w:val="00295924"/>
    <w:rsid w:val="002A61AA"/>
    <w:rsid w:val="002B22F5"/>
    <w:rsid w:val="002F260E"/>
    <w:rsid w:val="0032069B"/>
    <w:rsid w:val="0032585D"/>
    <w:rsid w:val="00362167"/>
    <w:rsid w:val="00364016"/>
    <w:rsid w:val="003671D1"/>
    <w:rsid w:val="003D24B4"/>
    <w:rsid w:val="003F4DC1"/>
    <w:rsid w:val="00403474"/>
    <w:rsid w:val="00406435"/>
    <w:rsid w:val="00420AA5"/>
    <w:rsid w:val="00426959"/>
    <w:rsid w:val="004401B0"/>
    <w:rsid w:val="004417D2"/>
    <w:rsid w:val="004436FE"/>
    <w:rsid w:val="00460563"/>
    <w:rsid w:val="00460C8B"/>
    <w:rsid w:val="004728EF"/>
    <w:rsid w:val="004B1831"/>
    <w:rsid w:val="004B57E3"/>
    <w:rsid w:val="004D3CF4"/>
    <w:rsid w:val="00561758"/>
    <w:rsid w:val="005A4FD7"/>
    <w:rsid w:val="005B661B"/>
    <w:rsid w:val="005D5F1A"/>
    <w:rsid w:val="005E1694"/>
    <w:rsid w:val="00634213"/>
    <w:rsid w:val="00635785"/>
    <w:rsid w:val="00653C8A"/>
    <w:rsid w:val="00677F20"/>
    <w:rsid w:val="00680503"/>
    <w:rsid w:val="006C5065"/>
    <w:rsid w:val="00720B62"/>
    <w:rsid w:val="00722AC5"/>
    <w:rsid w:val="007D6BF3"/>
    <w:rsid w:val="00811C49"/>
    <w:rsid w:val="008227BA"/>
    <w:rsid w:val="00852679"/>
    <w:rsid w:val="009163F8"/>
    <w:rsid w:val="0093365A"/>
    <w:rsid w:val="009508E1"/>
    <w:rsid w:val="00967DF3"/>
    <w:rsid w:val="009B41F1"/>
    <w:rsid w:val="009C5BC8"/>
    <w:rsid w:val="009D3E61"/>
    <w:rsid w:val="009F47EB"/>
    <w:rsid w:val="00A3243E"/>
    <w:rsid w:val="00A37E8D"/>
    <w:rsid w:val="00A661D1"/>
    <w:rsid w:val="00A751AA"/>
    <w:rsid w:val="00B0075D"/>
    <w:rsid w:val="00B0118B"/>
    <w:rsid w:val="00B10167"/>
    <w:rsid w:val="00B4065A"/>
    <w:rsid w:val="00B426DB"/>
    <w:rsid w:val="00B5748C"/>
    <w:rsid w:val="00B83D8E"/>
    <w:rsid w:val="00BE3748"/>
    <w:rsid w:val="00BE5E35"/>
    <w:rsid w:val="00C74A1A"/>
    <w:rsid w:val="00CB38DC"/>
    <w:rsid w:val="00CC5900"/>
    <w:rsid w:val="00CC6943"/>
    <w:rsid w:val="00D85F4C"/>
    <w:rsid w:val="00D95584"/>
    <w:rsid w:val="00DF3B98"/>
    <w:rsid w:val="00E0569C"/>
    <w:rsid w:val="00E161EA"/>
    <w:rsid w:val="00FE30BE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6FF6A6"/>
  <w15:docId w15:val="{993CD6B7-DB51-4C4D-B326-39EECCF1E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StandardWeb">
    <w:name w:val="Normal (Web)"/>
    <w:basedOn w:val="Standard"/>
    <w:uiPriority w:val="99"/>
    <w:unhideWhenUsed/>
    <w:rsid w:val="00143B0C"/>
    <w:pPr>
      <w:spacing w:before="100" w:beforeAutospacing="1" w:after="100" w:afterAutospacing="1"/>
      <w:contextualSpacing w:val="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93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5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7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0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3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46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93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85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9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1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9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797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0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5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481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4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52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8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53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63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63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53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1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3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7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4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43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68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58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4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73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39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6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85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7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3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7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1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54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98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77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822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51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534C6-1955-4F4D-B560-1B9801AF3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Franziska Siebel</cp:lastModifiedBy>
  <cp:revision>2</cp:revision>
  <cp:lastPrinted>2016-12-05T13:23:00Z</cp:lastPrinted>
  <dcterms:created xsi:type="dcterms:W3CDTF">2023-05-26T09:17:00Z</dcterms:created>
  <dcterms:modified xsi:type="dcterms:W3CDTF">2023-05-26T09:17:00Z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